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126D0" w14:textId="77777777" w:rsidR="00BB0D0B" w:rsidRDefault="00BB0D0B" w:rsidP="00BB0D0B"/>
    <w:p w14:paraId="21AABD4D" w14:textId="56FA12CC" w:rsidR="00BB0D0B" w:rsidRPr="00652D84" w:rsidRDefault="001D4863" w:rsidP="00BB0D0B">
      <w:pPr>
        <w:jc w:val="center"/>
        <w:rPr>
          <w:b/>
          <w:bCs/>
          <w:sz w:val="32"/>
          <w:szCs w:val="32"/>
        </w:rPr>
      </w:pPr>
      <w:r>
        <w:rPr>
          <w:b/>
          <w:bCs/>
          <w:sz w:val="32"/>
          <w:szCs w:val="32"/>
        </w:rPr>
        <w:t xml:space="preserve">Introduction to Equivalent </w:t>
      </w:r>
      <w:r w:rsidR="00A42C10">
        <w:rPr>
          <w:b/>
          <w:bCs/>
          <w:sz w:val="32"/>
          <w:szCs w:val="32"/>
        </w:rPr>
        <w:t>F</w:t>
      </w:r>
      <w:r>
        <w:rPr>
          <w:b/>
          <w:bCs/>
          <w:sz w:val="32"/>
          <w:szCs w:val="32"/>
        </w:rPr>
        <w:t>ractions</w:t>
      </w:r>
    </w:p>
    <w:p w14:paraId="2E2CEE3E" w14:textId="77777777" w:rsidR="00BB0D0B" w:rsidRDefault="00BB0D0B" w:rsidP="00BB0D0B"/>
    <w:p w14:paraId="0CBC8E01" w14:textId="6ABB357E" w:rsidR="00BB0D0B" w:rsidRDefault="00E92D4B" w:rsidP="00BB0D0B">
      <w:r>
        <w:t>This lesson serves as an introduction to equivalent fractions. It addresses standards for both 3</w:t>
      </w:r>
      <w:r w:rsidRPr="00E92D4B">
        <w:rPr>
          <w:vertAlign w:val="superscript"/>
        </w:rPr>
        <w:t>rd</w:t>
      </w:r>
      <w:r>
        <w:t xml:space="preserve"> and 4</w:t>
      </w:r>
      <w:r w:rsidRPr="00E92D4B">
        <w:rPr>
          <w:vertAlign w:val="superscript"/>
        </w:rPr>
        <w:t>th</w:t>
      </w:r>
      <w:r>
        <w:t xml:space="preserve"> </w:t>
      </w:r>
      <w:r w:rsidR="003A7E11">
        <w:t>grade but</w:t>
      </w:r>
      <w:r>
        <w:t xml:space="preserve"> </w:t>
      </w:r>
      <w:r w:rsidR="009B3AAE">
        <w:t>can</w:t>
      </w:r>
      <w:r>
        <w:t xml:space="preserve"> be used with a variety of age groups to support students’ foundational understanding of fraction</w:t>
      </w:r>
      <w:r w:rsidR="009B3AAE">
        <w:t>al</w:t>
      </w:r>
      <w:r>
        <w:t xml:space="preserve"> equivalence. Here, students will use manipulatives, such as fraction strips, to visually compare fractions </w:t>
      </w:r>
      <w:r w:rsidR="009B3AAE">
        <w:t>and</w:t>
      </w:r>
      <w:r>
        <w:t xml:space="preserve"> determine equivalence. In addition, students will use pattern finding, structure, and repeated reasoning to begin developing strategies for comparing fractions, determining equivalence, and generating equivalent fractions. </w:t>
      </w:r>
    </w:p>
    <w:p w14:paraId="38A068CC" w14:textId="77777777" w:rsidR="00BB0D0B" w:rsidRDefault="00BB0D0B" w:rsidP="00BB0D0B"/>
    <w:p w14:paraId="7CE128EE" w14:textId="77777777" w:rsidR="00BB0D0B" w:rsidRPr="00644640" w:rsidRDefault="00BB0D0B" w:rsidP="00BB0D0B">
      <w:pPr>
        <w:rPr>
          <w:b/>
          <w:bCs/>
          <w:sz w:val="28"/>
          <w:szCs w:val="28"/>
        </w:rPr>
      </w:pPr>
      <w:r w:rsidRPr="00644640">
        <w:rPr>
          <w:b/>
          <w:bCs/>
          <w:sz w:val="28"/>
          <w:szCs w:val="28"/>
        </w:rPr>
        <w:t>Standards:</w:t>
      </w:r>
    </w:p>
    <w:p w14:paraId="64EC35F5" w14:textId="1FF10F1B" w:rsidR="00BB0D0B" w:rsidRDefault="00BB0D0B" w:rsidP="00BB0D0B">
      <w:pPr>
        <w:rPr>
          <w:b/>
          <w:bCs/>
        </w:rPr>
      </w:pPr>
      <w:r w:rsidRPr="00644640">
        <w:rPr>
          <w:b/>
          <w:bCs/>
        </w:rPr>
        <w:t xml:space="preserve">Common Core State Standards: </w:t>
      </w:r>
    </w:p>
    <w:p w14:paraId="3806D926" w14:textId="05DED524" w:rsidR="002D3932" w:rsidRDefault="002D3932" w:rsidP="002D3932">
      <w:pPr>
        <w:pStyle w:val="ListParagraph"/>
        <w:numPr>
          <w:ilvl w:val="0"/>
          <w:numId w:val="6"/>
        </w:numPr>
        <w:rPr>
          <w:b/>
          <w:bCs/>
        </w:rPr>
      </w:pPr>
      <w:r>
        <w:rPr>
          <w:b/>
          <w:bCs/>
        </w:rPr>
        <w:t>Mathematical Practices:</w:t>
      </w:r>
    </w:p>
    <w:p w14:paraId="2ADCC9DD" w14:textId="192DF49E" w:rsidR="002D3932" w:rsidRDefault="002D3932" w:rsidP="002D3932">
      <w:pPr>
        <w:pStyle w:val="ListParagraph"/>
        <w:numPr>
          <w:ilvl w:val="1"/>
          <w:numId w:val="6"/>
        </w:numPr>
        <w:rPr>
          <w:b/>
          <w:bCs/>
        </w:rPr>
      </w:pPr>
      <w:r>
        <w:rPr>
          <w:b/>
          <w:bCs/>
        </w:rPr>
        <w:t>CCSS.Math.Practice.MP4</w:t>
      </w:r>
      <w:r w:rsidR="000E707C">
        <w:rPr>
          <w:b/>
          <w:bCs/>
        </w:rPr>
        <w:t xml:space="preserve"> </w:t>
      </w:r>
      <w:r w:rsidR="00495BD8">
        <w:t>–</w:t>
      </w:r>
      <w:r w:rsidR="000E707C">
        <w:t xml:space="preserve"> </w:t>
      </w:r>
      <w:r w:rsidR="00495BD8">
        <w:t>Model with mathematics.</w:t>
      </w:r>
    </w:p>
    <w:p w14:paraId="2A907E35" w14:textId="254B6D6C" w:rsidR="002D3932" w:rsidRDefault="002D3932" w:rsidP="002D3932">
      <w:pPr>
        <w:pStyle w:val="ListParagraph"/>
        <w:numPr>
          <w:ilvl w:val="1"/>
          <w:numId w:val="6"/>
        </w:numPr>
        <w:rPr>
          <w:b/>
          <w:bCs/>
        </w:rPr>
      </w:pPr>
      <w:r>
        <w:rPr>
          <w:b/>
          <w:bCs/>
        </w:rPr>
        <w:t>CCSS.Math.Practice.MP5</w:t>
      </w:r>
      <w:r w:rsidR="006D7B72">
        <w:rPr>
          <w:b/>
          <w:bCs/>
        </w:rPr>
        <w:t xml:space="preserve"> </w:t>
      </w:r>
      <w:r w:rsidR="006D7B72">
        <w:t>– Use appropriate tools strategically.</w:t>
      </w:r>
    </w:p>
    <w:p w14:paraId="767F09D5" w14:textId="65906E76" w:rsidR="002D3932" w:rsidRDefault="002D3932" w:rsidP="002D3932">
      <w:pPr>
        <w:pStyle w:val="ListParagraph"/>
        <w:numPr>
          <w:ilvl w:val="1"/>
          <w:numId w:val="6"/>
        </w:numPr>
        <w:rPr>
          <w:b/>
          <w:bCs/>
        </w:rPr>
      </w:pPr>
      <w:r>
        <w:rPr>
          <w:b/>
          <w:bCs/>
        </w:rPr>
        <w:t>CC</w:t>
      </w:r>
      <w:r w:rsidR="00DD1234">
        <w:rPr>
          <w:b/>
          <w:bCs/>
        </w:rPr>
        <w:t>S</w:t>
      </w:r>
      <w:r>
        <w:rPr>
          <w:b/>
          <w:bCs/>
        </w:rPr>
        <w:t>S.Math.Practice.MP7</w:t>
      </w:r>
      <w:r w:rsidR="00B91A4E">
        <w:rPr>
          <w:b/>
          <w:bCs/>
        </w:rPr>
        <w:t xml:space="preserve"> </w:t>
      </w:r>
      <w:r w:rsidR="00B91A4E">
        <w:t>– Look for and make use of structure.</w:t>
      </w:r>
    </w:p>
    <w:p w14:paraId="06B94AB4" w14:textId="635BD06F" w:rsidR="002D3932" w:rsidRPr="002D3932" w:rsidRDefault="002D3932" w:rsidP="002D3932">
      <w:pPr>
        <w:pStyle w:val="ListParagraph"/>
        <w:numPr>
          <w:ilvl w:val="1"/>
          <w:numId w:val="6"/>
        </w:numPr>
        <w:rPr>
          <w:b/>
          <w:bCs/>
        </w:rPr>
      </w:pPr>
      <w:r>
        <w:rPr>
          <w:b/>
          <w:bCs/>
        </w:rPr>
        <w:t>CCSS.Math.Practice.MP8</w:t>
      </w:r>
      <w:r w:rsidR="00B321FE">
        <w:rPr>
          <w:b/>
          <w:bCs/>
        </w:rPr>
        <w:t xml:space="preserve"> </w:t>
      </w:r>
      <w:r w:rsidR="00B321FE">
        <w:t>– Look for an express regularity in repeated reasoning.</w:t>
      </w:r>
    </w:p>
    <w:p w14:paraId="27F99846" w14:textId="77777777" w:rsidR="00E43927" w:rsidRDefault="00BB0D0B" w:rsidP="00E43927">
      <w:pPr>
        <w:pStyle w:val="ListParagraph"/>
        <w:numPr>
          <w:ilvl w:val="0"/>
          <w:numId w:val="6"/>
        </w:numPr>
        <w:rPr>
          <w:b/>
          <w:bCs/>
        </w:rPr>
      </w:pPr>
      <w:r>
        <w:rPr>
          <w:b/>
          <w:bCs/>
        </w:rPr>
        <w:t>3</w:t>
      </w:r>
      <w:r w:rsidRPr="00644640">
        <w:rPr>
          <w:b/>
          <w:bCs/>
          <w:vertAlign w:val="superscript"/>
        </w:rPr>
        <w:t>rd</w:t>
      </w:r>
      <w:r>
        <w:rPr>
          <w:b/>
          <w:bCs/>
        </w:rPr>
        <w:t xml:space="preserve"> Grade</w:t>
      </w:r>
    </w:p>
    <w:p w14:paraId="0537EFD9" w14:textId="77777777" w:rsidR="0099015A" w:rsidRPr="00F501A8" w:rsidRDefault="00BB0D0B" w:rsidP="0099015A">
      <w:pPr>
        <w:pStyle w:val="ListParagraph"/>
        <w:numPr>
          <w:ilvl w:val="1"/>
          <w:numId w:val="6"/>
        </w:numPr>
        <w:rPr>
          <w:rFonts w:cstheme="minorHAnsi"/>
          <w:b/>
          <w:bCs/>
        </w:rPr>
      </w:pPr>
      <w:r w:rsidRPr="00F501A8">
        <w:rPr>
          <w:rFonts w:cstheme="minorHAnsi"/>
          <w:b/>
          <w:bCs/>
        </w:rPr>
        <w:t>CCSS.</w:t>
      </w:r>
      <w:r w:rsidR="000B0EC0" w:rsidRPr="00F501A8">
        <w:rPr>
          <w:rFonts w:cstheme="minorHAnsi"/>
          <w:b/>
          <w:bCs/>
        </w:rPr>
        <w:t>Math.Content.3.NF.A.3</w:t>
      </w:r>
      <w:r w:rsidR="00E43927" w:rsidRPr="00F501A8">
        <w:rPr>
          <w:rFonts w:cstheme="minorHAnsi"/>
          <w:b/>
          <w:bCs/>
        </w:rPr>
        <w:t xml:space="preserve"> </w:t>
      </w:r>
      <w:r w:rsidR="00E43927" w:rsidRPr="00F501A8">
        <w:rPr>
          <w:rFonts w:cstheme="minorHAnsi"/>
        </w:rPr>
        <w:t>–</w:t>
      </w:r>
      <w:r w:rsidR="00E43927" w:rsidRPr="00F501A8">
        <w:rPr>
          <w:rFonts w:cstheme="minorHAnsi"/>
          <w:b/>
          <w:bCs/>
        </w:rPr>
        <w:t xml:space="preserve"> </w:t>
      </w:r>
      <w:r w:rsidR="00E43927" w:rsidRPr="00F501A8">
        <w:rPr>
          <w:rFonts w:eastAsia="Times New Roman" w:cstheme="minorHAnsi"/>
          <w:color w:val="202020"/>
        </w:rPr>
        <w:t xml:space="preserve">Explain equivalence of fractions in special </w:t>
      </w:r>
      <w:proofErr w:type="gramStart"/>
      <w:r w:rsidR="00E43927" w:rsidRPr="00F501A8">
        <w:rPr>
          <w:rFonts w:eastAsia="Times New Roman" w:cstheme="minorHAnsi"/>
          <w:color w:val="202020"/>
        </w:rPr>
        <w:t>cases, and</w:t>
      </w:r>
      <w:proofErr w:type="gramEnd"/>
      <w:r w:rsidR="00E43927" w:rsidRPr="00F501A8">
        <w:rPr>
          <w:rFonts w:eastAsia="Times New Roman" w:cstheme="minorHAnsi"/>
          <w:color w:val="202020"/>
        </w:rPr>
        <w:t xml:space="preserve"> compare fractions by reasoning about their size.</w:t>
      </w:r>
    </w:p>
    <w:p w14:paraId="3AAA0F8B" w14:textId="38AB4334" w:rsidR="0099015A" w:rsidRPr="00F501A8" w:rsidRDefault="000B0EC0" w:rsidP="0099015A">
      <w:pPr>
        <w:pStyle w:val="ListParagraph"/>
        <w:numPr>
          <w:ilvl w:val="2"/>
          <w:numId w:val="6"/>
        </w:numPr>
        <w:rPr>
          <w:rFonts w:cstheme="minorHAnsi"/>
          <w:b/>
          <w:bCs/>
        </w:rPr>
      </w:pPr>
      <w:r w:rsidRPr="00F501A8">
        <w:rPr>
          <w:rFonts w:cstheme="minorHAnsi"/>
          <w:b/>
          <w:bCs/>
        </w:rPr>
        <w:t>CCSS.Math.Content.3.NF.A.3.A</w:t>
      </w:r>
      <w:r w:rsidR="004078F8" w:rsidRPr="00F501A8">
        <w:rPr>
          <w:rFonts w:cstheme="minorHAnsi"/>
          <w:b/>
          <w:bCs/>
        </w:rPr>
        <w:t xml:space="preserve"> </w:t>
      </w:r>
      <w:r w:rsidR="004078F8" w:rsidRPr="00F501A8">
        <w:rPr>
          <w:rFonts w:cstheme="minorHAnsi"/>
        </w:rPr>
        <w:t>–</w:t>
      </w:r>
      <w:r w:rsidR="004078F8" w:rsidRPr="00F501A8">
        <w:rPr>
          <w:rFonts w:cstheme="minorHAnsi"/>
          <w:b/>
          <w:bCs/>
        </w:rPr>
        <w:t xml:space="preserve"> </w:t>
      </w:r>
      <w:r w:rsidR="0099015A" w:rsidRPr="00F501A8">
        <w:rPr>
          <w:rFonts w:eastAsia="Times New Roman" w:cstheme="minorHAnsi"/>
          <w:color w:val="202020"/>
        </w:rPr>
        <w:t>Understand two fractions as equivalent (equal) if they are the same size, or the same point on a number line.</w:t>
      </w:r>
    </w:p>
    <w:p w14:paraId="19A2FD5A" w14:textId="55C371F2" w:rsidR="0099015A" w:rsidRPr="00F501A8" w:rsidRDefault="000B0EC0" w:rsidP="0099015A">
      <w:pPr>
        <w:pStyle w:val="ListParagraph"/>
        <w:numPr>
          <w:ilvl w:val="2"/>
          <w:numId w:val="6"/>
        </w:numPr>
        <w:rPr>
          <w:rFonts w:cstheme="minorHAnsi"/>
          <w:b/>
          <w:bCs/>
        </w:rPr>
      </w:pPr>
      <w:r w:rsidRPr="00F501A8">
        <w:rPr>
          <w:rFonts w:cstheme="minorHAnsi"/>
          <w:b/>
          <w:bCs/>
        </w:rPr>
        <w:t>CCSS.Math.Content.3.NF.A.3.B</w:t>
      </w:r>
      <w:r w:rsidR="004078F8" w:rsidRPr="00F501A8">
        <w:rPr>
          <w:rFonts w:cstheme="minorHAnsi"/>
          <w:b/>
          <w:bCs/>
        </w:rPr>
        <w:t xml:space="preserve"> </w:t>
      </w:r>
      <w:r w:rsidR="004078F8" w:rsidRPr="00F501A8">
        <w:rPr>
          <w:rFonts w:cstheme="minorHAnsi"/>
        </w:rPr>
        <w:t xml:space="preserve">– </w:t>
      </w:r>
      <w:r w:rsidR="0099015A" w:rsidRPr="00F501A8">
        <w:rPr>
          <w:rFonts w:eastAsia="Times New Roman" w:cstheme="minorHAnsi"/>
          <w:color w:val="202020"/>
        </w:rPr>
        <w:t>Recognize and generate simple equivalent fractions, e.g., 1/2 = 2/4, 4/6 = 2/3. Explain why the fractions are equivalent, e.g., by using a visual fraction model.</w:t>
      </w:r>
    </w:p>
    <w:p w14:paraId="4D2CB783" w14:textId="3B6A1EA4" w:rsidR="00CB3709" w:rsidRPr="00F501A8" w:rsidRDefault="000B0EC0" w:rsidP="00CB3709">
      <w:pPr>
        <w:pStyle w:val="ListParagraph"/>
        <w:numPr>
          <w:ilvl w:val="2"/>
          <w:numId w:val="6"/>
        </w:numPr>
        <w:rPr>
          <w:rFonts w:cstheme="minorHAnsi"/>
          <w:b/>
          <w:bCs/>
        </w:rPr>
      </w:pPr>
      <w:r w:rsidRPr="00F501A8">
        <w:rPr>
          <w:rFonts w:cstheme="minorHAnsi"/>
          <w:b/>
          <w:bCs/>
        </w:rPr>
        <w:t>CCSS.Math.Content.3.NF.A.3.C</w:t>
      </w:r>
      <w:r w:rsidR="004078F8" w:rsidRPr="00F501A8">
        <w:rPr>
          <w:rFonts w:cstheme="minorHAnsi"/>
          <w:b/>
          <w:bCs/>
        </w:rPr>
        <w:t xml:space="preserve"> </w:t>
      </w:r>
      <w:r w:rsidR="004078F8" w:rsidRPr="00F501A8">
        <w:rPr>
          <w:rFonts w:cstheme="minorHAnsi"/>
        </w:rPr>
        <w:t xml:space="preserve">– </w:t>
      </w:r>
      <w:r w:rsidR="00CB3709" w:rsidRPr="00F501A8">
        <w:rPr>
          <w:rFonts w:eastAsia="Times New Roman" w:cstheme="minorHAnsi"/>
          <w:color w:val="202020"/>
        </w:rPr>
        <w:t xml:space="preserve">Express whole numbers as </w:t>
      </w:r>
      <w:proofErr w:type="gramStart"/>
      <w:r w:rsidR="00CB3709" w:rsidRPr="00F501A8">
        <w:rPr>
          <w:rFonts w:eastAsia="Times New Roman" w:cstheme="minorHAnsi"/>
          <w:color w:val="202020"/>
        </w:rPr>
        <w:t>fractions, and</w:t>
      </w:r>
      <w:proofErr w:type="gramEnd"/>
      <w:r w:rsidR="00CB3709" w:rsidRPr="00F501A8">
        <w:rPr>
          <w:rFonts w:eastAsia="Times New Roman" w:cstheme="minorHAnsi"/>
          <w:color w:val="202020"/>
        </w:rPr>
        <w:t xml:space="preserve"> recognize fractions that are equivalent to whole numbers. </w:t>
      </w:r>
      <w:r w:rsidR="00CB3709" w:rsidRPr="00F501A8">
        <w:rPr>
          <w:rFonts w:eastAsia="Times New Roman" w:cstheme="minorHAnsi"/>
          <w:i/>
          <w:iCs/>
          <w:color w:val="202020"/>
        </w:rPr>
        <w:t>Examples: Express 3 in the form 3 = 3/1; recognize that 6/1 = 6; locate 4/4 and 1 at the same point of a number line diagram</w:t>
      </w:r>
      <w:r w:rsidR="00CB3709" w:rsidRPr="00F501A8">
        <w:rPr>
          <w:rFonts w:eastAsia="Times New Roman" w:cstheme="minorHAnsi"/>
          <w:color w:val="202020"/>
        </w:rPr>
        <w:t>.</w:t>
      </w:r>
    </w:p>
    <w:p w14:paraId="247689DB" w14:textId="323417B1" w:rsidR="000B0EC0" w:rsidRPr="00F501A8" w:rsidRDefault="000B0EC0" w:rsidP="005B1985">
      <w:pPr>
        <w:pStyle w:val="ListParagraph"/>
        <w:numPr>
          <w:ilvl w:val="2"/>
          <w:numId w:val="6"/>
        </w:numPr>
        <w:rPr>
          <w:rFonts w:cstheme="minorHAnsi"/>
          <w:b/>
          <w:bCs/>
        </w:rPr>
      </w:pPr>
      <w:r w:rsidRPr="00F501A8">
        <w:rPr>
          <w:rFonts w:cstheme="minorHAnsi"/>
          <w:b/>
          <w:bCs/>
        </w:rPr>
        <w:t>CCSS.Math.Content.3.NF.A.3.D</w:t>
      </w:r>
      <w:r w:rsidR="004078F8" w:rsidRPr="00F501A8">
        <w:rPr>
          <w:rFonts w:cstheme="minorHAnsi"/>
          <w:b/>
          <w:bCs/>
        </w:rPr>
        <w:t xml:space="preserve"> </w:t>
      </w:r>
      <w:r w:rsidR="004078F8" w:rsidRPr="00F501A8">
        <w:rPr>
          <w:rFonts w:cstheme="minorHAnsi"/>
        </w:rPr>
        <w:t>– a</w:t>
      </w:r>
      <w:r w:rsidR="004078F8" w:rsidRPr="00F501A8">
        <w:rPr>
          <w:rFonts w:cstheme="minorHAnsi"/>
          <w:b/>
          <w:bCs/>
        </w:rPr>
        <w:t xml:space="preserve"> </w:t>
      </w:r>
      <w:r w:rsidR="00836FF9" w:rsidRPr="00F501A8">
        <w:rPr>
          <w:rFonts w:eastAsia="Times New Roman" w:cstheme="minorHAnsi"/>
          <w:color w:val="202020"/>
        </w:rPr>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p>
    <w:p w14:paraId="4442627F" w14:textId="77777777" w:rsidR="00E43927" w:rsidRDefault="007F79E5" w:rsidP="00F72AE5">
      <w:pPr>
        <w:pStyle w:val="ListParagraph"/>
        <w:numPr>
          <w:ilvl w:val="0"/>
          <w:numId w:val="6"/>
        </w:numPr>
        <w:rPr>
          <w:b/>
          <w:bCs/>
        </w:rPr>
      </w:pPr>
      <w:r>
        <w:rPr>
          <w:b/>
          <w:bCs/>
        </w:rPr>
        <w:t>4</w:t>
      </w:r>
      <w:r>
        <w:rPr>
          <w:b/>
          <w:bCs/>
          <w:vertAlign w:val="superscript"/>
        </w:rPr>
        <w:t>t</w:t>
      </w:r>
      <w:r w:rsidR="00BB0D0B" w:rsidRPr="00644640">
        <w:rPr>
          <w:b/>
          <w:bCs/>
          <w:vertAlign w:val="superscript"/>
        </w:rPr>
        <w:t>h</w:t>
      </w:r>
      <w:r w:rsidR="00BB0D0B">
        <w:rPr>
          <w:b/>
          <w:bCs/>
        </w:rPr>
        <w:t xml:space="preserve"> Grade</w:t>
      </w:r>
    </w:p>
    <w:p w14:paraId="29135EE9" w14:textId="77777777" w:rsidR="00E43927" w:rsidRPr="00E43927" w:rsidRDefault="00BB0D0B" w:rsidP="00E43927">
      <w:pPr>
        <w:pStyle w:val="ListParagraph"/>
        <w:numPr>
          <w:ilvl w:val="1"/>
          <w:numId w:val="6"/>
        </w:numPr>
        <w:rPr>
          <w:rFonts w:cstheme="minorHAnsi"/>
          <w:b/>
          <w:bCs/>
        </w:rPr>
      </w:pPr>
      <w:r w:rsidRPr="00E43927">
        <w:rPr>
          <w:rFonts w:cstheme="minorHAnsi"/>
          <w:b/>
          <w:bCs/>
        </w:rPr>
        <w:t>CCSS.</w:t>
      </w:r>
      <w:r w:rsidR="000424F0" w:rsidRPr="00E43927">
        <w:rPr>
          <w:rFonts w:cstheme="minorHAnsi"/>
          <w:b/>
          <w:bCs/>
        </w:rPr>
        <w:t>Math.Content.4.NF.A.1</w:t>
      </w:r>
      <w:r w:rsidR="003B59BE" w:rsidRPr="00E43927">
        <w:rPr>
          <w:rFonts w:cstheme="minorHAnsi"/>
          <w:b/>
          <w:bCs/>
        </w:rPr>
        <w:t xml:space="preserve"> </w:t>
      </w:r>
      <w:r w:rsidR="003B59BE" w:rsidRPr="00E43927">
        <w:rPr>
          <w:rFonts w:cstheme="minorHAnsi"/>
        </w:rPr>
        <w:t xml:space="preserve">– </w:t>
      </w:r>
      <w:r w:rsidR="003B59BE" w:rsidRPr="00E43927">
        <w:rPr>
          <w:rFonts w:eastAsia="Times New Roman" w:cstheme="minorHAnsi"/>
          <w:color w:val="202020"/>
        </w:rPr>
        <w:t>Add and subtract fractions with unlike denominators (including mixed numbers) by replacing given fractions with equivalent fractions in such a way as to produce an equivalent sum or difference of fractions with like denominators. </w:t>
      </w:r>
      <w:r w:rsidR="003B59BE" w:rsidRPr="00E43927">
        <w:rPr>
          <w:rFonts w:eastAsia="Times New Roman" w:cstheme="minorHAnsi"/>
          <w:i/>
          <w:iCs/>
          <w:color w:val="202020"/>
        </w:rPr>
        <w:t xml:space="preserve">For example, 2/3 + 5/4 = 8/12 + 15/12 = 23/12. (In general, a/b + c/d = (ad + </w:t>
      </w:r>
      <w:proofErr w:type="spellStart"/>
      <w:r w:rsidR="003B59BE" w:rsidRPr="00E43927">
        <w:rPr>
          <w:rFonts w:eastAsia="Times New Roman" w:cstheme="minorHAnsi"/>
          <w:i/>
          <w:iCs/>
          <w:color w:val="202020"/>
        </w:rPr>
        <w:t>bc</w:t>
      </w:r>
      <w:proofErr w:type="spellEnd"/>
      <w:r w:rsidR="003B59BE" w:rsidRPr="00E43927">
        <w:rPr>
          <w:rFonts w:eastAsia="Times New Roman" w:cstheme="minorHAnsi"/>
          <w:i/>
          <w:iCs/>
          <w:color w:val="202020"/>
        </w:rPr>
        <w:t>)/bd.)</w:t>
      </w:r>
    </w:p>
    <w:p w14:paraId="3AF278F8" w14:textId="6E243F58" w:rsidR="000424F0" w:rsidRPr="00E43927" w:rsidRDefault="000424F0" w:rsidP="00E43927">
      <w:pPr>
        <w:pStyle w:val="ListParagraph"/>
        <w:numPr>
          <w:ilvl w:val="1"/>
          <w:numId w:val="6"/>
        </w:numPr>
        <w:rPr>
          <w:rFonts w:cstheme="minorHAnsi"/>
          <w:b/>
          <w:bCs/>
        </w:rPr>
      </w:pPr>
      <w:r w:rsidRPr="00E43927">
        <w:rPr>
          <w:rFonts w:cstheme="minorHAnsi"/>
          <w:b/>
          <w:bCs/>
        </w:rPr>
        <w:t>CCSS.Math.Content.4.NF.A.2</w:t>
      </w:r>
      <w:r w:rsidR="00F72AE5" w:rsidRPr="00E43927">
        <w:rPr>
          <w:rFonts w:cstheme="minorHAnsi"/>
          <w:b/>
          <w:bCs/>
        </w:rPr>
        <w:t xml:space="preserve"> – a </w:t>
      </w:r>
      <w:r w:rsidR="00F72AE5" w:rsidRPr="00E43927">
        <w:rPr>
          <w:rFonts w:eastAsia="Times New Roman" w:cstheme="minorHAnsi"/>
          <w:color w:val="202020"/>
        </w:rPr>
        <w:t xml:space="preserve">Solve word problems involving addition and subtraction of fractions referring to the same whole, including cases of unlike </w:t>
      </w:r>
      <w:r w:rsidR="00F72AE5" w:rsidRPr="00E43927">
        <w:rPr>
          <w:rFonts w:eastAsia="Times New Roman" w:cstheme="minorHAnsi"/>
          <w:color w:val="202020"/>
        </w:rPr>
        <w:lastRenderedPageBreak/>
        <w:t>denominators, e.g., by using visual fraction models or equations to represent the problem. Use benchmark fractions and number sense of fractions to estimate mentally and assess the reasonableness of answers. </w:t>
      </w:r>
      <w:r w:rsidR="00F72AE5" w:rsidRPr="00E43927">
        <w:rPr>
          <w:rFonts w:eastAsia="Times New Roman" w:cstheme="minorHAnsi"/>
          <w:i/>
          <w:iCs/>
          <w:color w:val="202020"/>
        </w:rPr>
        <w:t>For example, recognize an incorrect result 2/5 + 1/2 = 3/7, by observing that 3/7 &lt; 1/2</w:t>
      </w:r>
      <w:r w:rsidR="00F72AE5" w:rsidRPr="00E43927">
        <w:rPr>
          <w:rFonts w:eastAsia="Times New Roman" w:cstheme="minorHAnsi"/>
          <w:color w:val="202020"/>
        </w:rPr>
        <w:t>.</w:t>
      </w:r>
    </w:p>
    <w:p w14:paraId="29CF2D42" w14:textId="77777777" w:rsidR="00BB0D0B" w:rsidRDefault="00BB0D0B" w:rsidP="00BB0D0B">
      <w:pPr>
        <w:rPr>
          <w:b/>
          <w:bCs/>
        </w:rPr>
      </w:pPr>
    </w:p>
    <w:p w14:paraId="0C07FDF1" w14:textId="77777777" w:rsidR="00BB0D0B" w:rsidRPr="00C20040" w:rsidRDefault="00BB0D0B" w:rsidP="00BB0D0B">
      <w:pPr>
        <w:rPr>
          <w:b/>
          <w:bCs/>
          <w:sz w:val="28"/>
          <w:szCs w:val="28"/>
        </w:rPr>
      </w:pPr>
      <w:r>
        <w:rPr>
          <w:b/>
          <w:bCs/>
        </w:rPr>
        <w:t>O</w:t>
      </w:r>
      <w:r w:rsidRPr="003973E6">
        <w:rPr>
          <w:b/>
          <w:bCs/>
        </w:rPr>
        <w:t>bjectives:</w:t>
      </w:r>
      <w:r>
        <w:t xml:space="preserve"> </w:t>
      </w:r>
    </w:p>
    <w:p w14:paraId="29A5CC89" w14:textId="16AE5E1F" w:rsidR="00BB0D0B" w:rsidRDefault="00BB0D0B" w:rsidP="00BB0D0B">
      <w:pPr>
        <w:pStyle w:val="ListParagraph"/>
        <w:numPr>
          <w:ilvl w:val="0"/>
          <w:numId w:val="1"/>
        </w:numPr>
      </w:pPr>
      <w:r>
        <w:t xml:space="preserve">Students will be able to define </w:t>
      </w:r>
      <w:r w:rsidR="006576F3">
        <w:t>equivalence.</w:t>
      </w:r>
    </w:p>
    <w:p w14:paraId="5E3A32A3" w14:textId="5048BDF1" w:rsidR="00DE1562" w:rsidRDefault="00BB0D0B" w:rsidP="00BB0D0B">
      <w:pPr>
        <w:pStyle w:val="ListParagraph"/>
        <w:numPr>
          <w:ilvl w:val="0"/>
          <w:numId w:val="1"/>
        </w:numPr>
      </w:pPr>
      <w:r>
        <w:t xml:space="preserve">Students will be able to </w:t>
      </w:r>
      <w:r w:rsidR="002958F2">
        <w:t>use visuals, manipulatives,</w:t>
      </w:r>
      <w:r w:rsidR="00ED5C92">
        <w:t xml:space="preserve"> and</w:t>
      </w:r>
      <w:r w:rsidR="002958F2">
        <w:t xml:space="preserve"> their understanding of numbers to </w:t>
      </w:r>
      <w:r w:rsidR="00496C93">
        <w:t xml:space="preserve">compare fractions and determine equivalence. </w:t>
      </w:r>
    </w:p>
    <w:p w14:paraId="1B1C007B" w14:textId="29DC7D83" w:rsidR="00BF40DE" w:rsidRDefault="00DE1562" w:rsidP="00DE1562">
      <w:pPr>
        <w:pStyle w:val="ListParagraph"/>
        <w:numPr>
          <w:ilvl w:val="0"/>
          <w:numId w:val="1"/>
        </w:numPr>
      </w:pPr>
      <w:r>
        <w:t xml:space="preserve">Students will be able to use visuals, manipulatives, </w:t>
      </w:r>
      <w:r w:rsidR="00B05A84">
        <w:t>and</w:t>
      </w:r>
      <w:r>
        <w:t xml:space="preserve"> their understanding of numbers to generate equivalent fractions</w:t>
      </w:r>
      <w:r w:rsidR="00BF40DE">
        <w:t xml:space="preserve">. </w:t>
      </w:r>
    </w:p>
    <w:p w14:paraId="58A47045" w14:textId="61AD7E5E" w:rsidR="00BB0D0B" w:rsidRDefault="00BF40DE" w:rsidP="00BB0D0B">
      <w:pPr>
        <w:pStyle w:val="ListParagraph"/>
        <w:numPr>
          <w:ilvl w:val="0"/>
          <w:numId w:val="1"/>
        </w:numPr>
      </w:pPr>
      <w:r>
        <w:t>Students will be able to support their conjectures about fraction</w:t>
      </w:r>
      <w:r w:rsidR="006614CA">
        <w:t>al</w:t>
      </w:r>
      <w:r>
        <w:t xml:space="preserve"> equivalence </w:t>
      </w:r>
      <w:r w:rsidR="00F94180">
        <w:t xml:space="preserve">in writing. </w:t>
      </w:r>
    </w:p>
    <w:p w14:paraId="3773F25D" w14:textId="77777777" w:rsidR="00BB0D0B" w:rsidRDefault="00BB0D0B" w:rsidP="00BB0D0B"/>
    <w:p w14:paraId="7625B7D1" w14:textId="4FE2B6F0" w:rsidR="00BB0D0B" w:rsidRDefault="00BB0D0B" w:rsidP="00BB0D0B">
      <w:r w:rsidRPr="00BA19D4">
        <w:rPr>
          <w:b/>
          <w:bCs/>
        </w:rPr>
        <w:t>Lesson Duration:</w:t>
      </w:r>
      <w:r w:rsidRPr="00BA19D4">
        <w:t xml:space="preserve"> approximately </w:t>
      </w:r>
      <w:r w:rsidR="00A138E7" w:rsidRPr="00BA19D4">
        <w:t>45-65 minutes</w:t>
      </w:r>
    </w:p>
    <w:p w14:paraId="2009CB8F" w14:textId="77777777" w:rsidR="00BB0D0B" w:rsidRDefault="00BB0D0B" w:rsidP="00BB0D0B"/>
    <w:p w14:paraId="32D2DF87" w14:textId="77777777" w:rsidR="00BB0D0B" w:rsidRPr="00F60309" w:rsidRDefault="00BB0D0B" w:rsidP="00BB0D0B">
      <w:r w:rsidRPr="007D29BA">
        <w:rPr>
          <w:b/>
          <w:bCs/>
        </w:rPr>
        <w:t>Materials:</w:t>
      </w:r>
      <w:r w:rsidRPr="00F60309">
        <w:t xml:space="preserve"> </w:t>
      </w:r>
    </w:p>
    <w:p w14:paraId="5ED608D2" w14:textId="11BB44F4" w:rsidR="00BB0D0B" w:rsidRPr="00F60309" w:rsidRDefault="00BB0D0B" w:rsidP="00BB0D0B">
      <w:pPr>
        <w:pStyle w:val="ListParagraph"/>
        <w:numPr>
          <w:ilvl w:val="0"/>
          <w:numId w:val="3"/>
        </w:numPr>
      </w:pPr>
      <w:r w:rsidRPr="00F60309">
        <w:t xml:space="preserve">The Building Blocks of </w:t>
      </w:r>
      <w:r w:rsidR="00FA3772">
        <w:t>Math</w:t>
      </w:r>
      <w:r w:rsidRPr="00F60309">
        <w:t xml:space="preserve"> series, specifically </w:t>
      </w:r>
      <w:r w:rsidR="0058456A">
        <w:t>Fractions</w:t>
      </w:r>
    </w:p>
    <w:p w14:paraId="541D44C4" w14:textId="77777777" w:rsidR="00BB0D0B" w:rsidRPr="00F60309" w:rsidRDefault="00BB0D0B" w:rsidP="00BB0D0B">
      <w:pPr>
        <w:pStyle w:val="ListParagraph"/>
        <w:numPr>
          <w:ilvl w:val="0"/>
          <w:numId w:val="3"/>
        </w:numPr>
      </w:pPr>
      <w:r w:rsidRPr="00F60309">
        <w:t xml:space="preserve">Scratch </w:t>
      </w:r>
      <w:r>
        <w:t>p</w:t>
      </w:r>
      <w:r w:rsidRPr="00F60309">
        <w:t>aper</w:t>
      </w:r>
    </w:p>
    <w:p w14:paraId="01E4034D" w14:textId="77777777" w:rsidR="00BB0D0B" w:rsidRDefault="00BB0D0B" w:rsidP="00BB0D0B">
      <w:pPr>
        <w:pStyle w:val="ListParagraph"/>
        <w:numPr>
          <w:ilvl w:val="0"/>
          <w:numId w:val="3"/>
        </w:numPr>
      </w:pPr>
      <w:r w:rsidRPr="00F60309">
        <w:t>Pencils</w:t>
      </w:r>
    </w:p>
    <w:p w14:paraId="4FC03463" w14:textId="78678CE4" w:rsidR="008308AA" w:rsidRPr="00F60309" w:rsidRDefault="008308AA" w:rsidP="00BB0D0B">
      <w:pPr>
        <w:pStyle w:val="ListParagraph"/>
        <w:numPr>
          <w:ilvl w:val="0"/>
          <w:numId w:val="3"/>
        </w:numPr>
      </w:pPr>
      <w:r>
        <w:t>Discovering Equivalent Fractions</w:t>
      </w:r>
      <w:r w:rsidR="009D3ECE">
        <w:t xml:space="preserve"> Worksheet</w:t>
      </w:r>
      <w:r w:rsidR="0052504A">
        <w:t xml:space="preserve"> (1 per student)</w:t>
      </w:r>
    </w:p>
    <w:p w14:paraId="286B980B" w14:textId="0B39A0F0" w:rsidR="00BB0D0B" w:rsidRPr="007D29BA" w:rsidRDefault="008448C4" w:rsidP="00BB0D0B">
      <w:pPr>
        <w:pStyle w:val="ListParagraph"/>
        <w:numPr>
          <w:ilvl w:val="0"/>
          <w:numId w:val="3"/>
        </w:numPr>
      </w:pPr>
      <w:r w:rsidRPr="007D29BA">
        <w:t xml:space="preserve">Fraction </w:t>
      </w:r>
      <w:r w:rsidR="00A34E96" w:rsidRPr="007D29BA">
        <w:t>M</w:t>
      </w:r>
      <w:r w:rsidRPr="007D29BA">
        <w:t xml:space="preserve">anipulatives </w:t>
      </w:r>
      <w:r w:rsidR="00EA45F7">
        <w:t>(1 per student)</w:t>
      </w:r>
    </w:p>
    <w:p w14:paraId="2896797A" w14:textId="597E0704" w:rsidR="008448C4" w:rsidRPr="007D29BA" w:rsidRDefault="008448C4" w:rsidP="008448C4">
      <w:pPr>
        <w:pStyle w:val="ListParagraph"/>
        <w:numPr>
          <w:ilvl w:val="1"/>
          <w:numId w:val="3"/>
        </w:numPr>
      </w:pPr>
      <w:r w:rsidRPr="007D29BA">
        <w:t xml:space="preserve">Optional: Printable Fraction Strips </w:t>
      </w:r>
    </w:p>
    <w:p w14:paraId="6D0D0664" w14:textId="52F52B90" w:rsidR="00B62CC2" w:rsidRPr="00355434" w:rsidRDefault="00B62CC2" w:rsidP="00B62CC2">
      <w:pPr>
        <w:pStyle w:val="ListParagraph"/>
        <w:numPr>
          <w:ilvl w:val="0"/>
          <w:numId w:val="3"/>
        </w:numPr>
      </w:pPr>
      <w:r w:rsidRPr="00355434">
        <w:t>Fraction Worksheets</w:t>
      </w:r>
      <w:r w:rsidR="006A33FD">
        <w:t xml:space="preserve"> (1 set per student, depending on learning need</w:t>
      </w:r>
      <w:r w:rsidR="00C00B84">
        <w:t>s and abilities</w:t>
      </w:r>
      <w:r w:rsidR="006A33FD">
        <w:t xml:space="preserve">): </w:t>
      </w:r>
    </w:p>
    <w:p w14:paraId="1BF30E74" w14:textId="139E10E9" w:rsidR="0000758D" w:rsidRPr="00355434" w:rsidRDefault="004F0312" w:rsidP="00B62CC2">
      <w:pPr>
        <w:pStyle w:val="ListParagraph"/>
        <w:numPr>
          <w:ilvl w:val="1"/>
          <w:numId w:val="3"/>
        </w:numPr>
      </w:pPr>
      <w:r w:rsidRPr="00355434">
        <w:t xml:space="preserve">Lowest cognitive demand: </w:t>
      </w:r>
      <w:r w:rsidR="00B24240">
        <w:t xml:space="preserve">The </w:t>
      </w:r>
      <w:r w:rsidRPr="00355434">
        <w:t xml:space="preserve">Swamp’s Strongest </w:t>
      </w:r>
      <w:r w:rsidR="00F618D5">
        <w:t>Lifters</w:t>
      </w:r>
      <w:r w:rsidRPr="00355434">
        <w:t xml:space="preserve"> and River Bottom Surprises</w:t>
      </w:r>
    </w:p>
    <w:p w14:paraId="0AD1C5D2" w14:textId="6134E1BC" w:rsidR="004F0312" w:rsidRPr="00355434" w:rsidRDefault="004F0312" w:rsidP="00B62CC2">
      <w:pPr>
        <w:pStyle w:val="ListParagraph"/>
        <w:numPr>
          <w:ilvl w:val="1"/>
          <w:numId w:val="3"/>
        </w:numPr>
      </w:pPr>
      <w:r w:rsidRPr="00355434">
        <w:t xml:space="preserve">Average cognitive demand: Over the Net and Swamp Flip-Flop </w:t>
      </w:r>
    </w:p>
    <w:p w14:paraId="76FD6FBE" w14:textId="6FEC20D3" w:rsidR="004F0312" w:rsidRPr="00355434" w:rsidRDefault="004F0312" w:rsidP="00B62CC2">
      <w:pPr>
        <w:pStyle w:val="ListParagraph"/>
        <w:numPr>
          <w:ilvl w:val="1"/>
          <w:numId w:val="3"/>
        </w:numPr>
      </w:pPr>
      <w:r w:rsidRPr="00355434">
        <w:t>Highest cognitive demand: Lost! and Winter Olympic Trivia</w:t>
      </w:r>
    </w:p>
    <w:p w14:paraId="33A0F5FD" w14:textId="6421D9BF" w:rsidR="00715A8C" w:rsidRPr="00715A8C" w:rsidRDefault="00715A8C" w:rsidP="00715A8C">
      <w:pPr>
        <w:pStyle w:val="ListParagraph"/>
        <w:numPr>
          <w:ilvl w:val="0"/>
          <w:numId w:val="3"/>
        </w:numPr>
      </w:pPr>
      <w:r>
        <w:t xml:space="preserve">Optional: Equivalent Fractions Chart </w:t>
      </w:r>
    </w:p>
    <w:p w14:paraId="42B49691" w14:textId="77777777" w:rsidR="00BB0D0B" w:rsidRDefault="00BB0D0B" w:rsidP="00BB0D0B"/>
    <w:p w14:paraId="250117D6" w14:textId="77777777" w:rsidR="00BB0D0B" w:rsidRPr="0099242F" w:rsidRDefault="00BB0D0B" w:rsidP="00BB0D0B">
      <w:pPr>
        <w:rPr>
          <w:b/>
          <w:bCs/>
        </w:rPr>
      </w:pPr>
      <w:r w:rsidRPr="0099242F">
        <w:rPr>
          <w:b/>
          <w:bCs/>
        </w:rPr>
        <w:t>Requisite Prior Knowledge:</w:t>
      </w:r>
    </w:p>
    <w:p w14:paraId="488914C0" w14:textId="0FF94E90" w:rsidR="00E479C1" w:rsidRPr="0099242F" w:rsidRDefault="00BB0D0B" w:rsidP="005B6FDD">
      <w:pPr>
        <w:pStyle w:val="ListParagraph"/>
        <w:numPr>
          <w:ilvl w:val="0"/>
          <w:numId w:val="1"/>
        </w:numPr>
      </w:pPr>
      <w:r w:rsidRPr="0099242F">
        <w:t xml:space="preserve">Before engaging in this lesson, </w:t>
      </w:r>
      <w:r w:rsidR="005B6FDD" w:rsidRPr="0099242F">
        <w:t xml:space="preserve">students should have prior knowledge of comparing </w:t>
      </w:r>
      <w:r w:rsidR="003C06D4" w:rsidRPr="0099242F">
        <w:t xml:space="preserve">whole </w:t>
      </w:r>
      <w:r w:rsidR="005B6FDD" w:rsidRPr="0099242F">
        <w:t>numbers using &gt;, &lt;, and =</w:t>
      </w:r>
      <w:r w:rsidR="003C06D4" w:rsidRPr="0099242F">
        <w:t xml:space="preserve"> so they are prepared to use those same symbols to compare fractions. </w:t>
      </w:r>
    </w:p>
    <w:p w14:paraId="285AE8C1" w14:textId="0805964D" w:rsidR="00BB0D0B" w:rsidRPr="0099242F" w:rsidRDefault="0015221D" w:rsidP="005B6FDD">
      <w:pPr>
        <w:pStyle w:val="ListParagraph"/>
        <w:numPr>
          <w:ilvl w:val="0"/>
          <w:numId w:val="1"/>
        </w:numPr>
      </w:pPr>
      <w:r w:rsidRPr="0099242F">
        <w:t xml:space="preserve">Students should also be familiar with the vocabulary terms fraction, numerator, and denominator. They should know that in a fraction that shows equal parts of a whole, the numerator shows how </w:t>
      </w:r>
      <w:r w:rsidR="0036520A" w:rsidRPr="0099242F">
        <w:t>many</w:t>
      </w:r>
      <w:r w:rsidRPr="0099242F">
        <w:t xml:space="preserve"> equal parts </w:t>
      </w:r>
      <w:r w:rsidR="008953FA">
        <w:t xml:space="preserve">there </w:t>
      </w:r>
      <w:proofErr w:type="gramStart"/>
      <w:r w:rsidR="008953FA">
        <w:t>are</w:t>
      </w:r>
      <w:proofErr w:type="gramEnd"/>
      <w:r w:rsidRPr="0099242F">
        <w:t xml:space="preserve"> and the denominator shows the total number of parts within one whole. For students still struggling with these concepts, </w:t>
      </w:r>
      <w:r w:rsidR="0036520A" w:rsidRPr="0099242F">
        <w:t xml:space="preserve">please see the Fractions book, specifically pages </w:t>
      </w:r>
      <w:r w:rsidR="00C42839" w:rsidRPr="0099242F">
        <w:t xml:space="preserve">4 – 11. </w:t>
      </w:r>
    </w:p>
    <w:p w14:paraId="6F1663C6" w14:textId="77777777" w:rsidR="00BB0D0B" w:rsidRDefault="00BB0D0B" w:rsidP="00BB0D0B"/>
    <w:p w14:paraId="48FE8516" w14:textId="77777777" w:rsidR="00BB0D0B" w:rsidRPr="00297541" w:rsidRDefault="00BB0D0B" w:rsidP="00BB0D0B">
      <w:r w:rsidRPr="00297541">
        <w:rPr>
          <w:b/>
          <w:bCs/>
        </w:rPr>
        <w:t>Vocabulary:</w:t>
      </w:r>
      <w:r w:rsidRPr="00297541">
        <w:t xml:space="preserve"> </w:t>
      </w:r>
    </w:p>
    <w:p w14:paraId="7A00FD6F" w14:textId="5DC4DF46" w:rsidR="00BB0D0B" w:rsidRPr="00297541" w:rsidRDefault="005C6DB6" w:rsidP="00BB0D0B">
      <w:pPr>
        <w:pStyle w:val="ListParagraph"/>
        <w:numPr>
          <w:ilvl w:val="0"/>
          <w:numId w:val="4"/>
        </w:numPr>
      </w:pPr>
      <w:r w:rsidRPr="00297541">
        <w:t>Numerator</w:t>
      </w:r>
    </w:p>
    <w:p w14:paraId="45669B92" w14:textId="2CA015DB" w:rsidR="005C6DB6" w:rsidRPr="00297541" w:rsidRDefault="005C6DB6" w:rsidP="00BB0D0B">
      <w:pPr>
        <w:pStyle w:val="ListParagraph"/>
        <w:numPr>
          <w:ilvl w:val="0"/>
          <w:numId w:val="4"/>
        </w:numPr>
      </w:pPr>
      <w:r w:rsidRPr="00297541">
        <w:t>Denominator</w:t>
      </w:r>
    </w:p>
    <w:p w14:paraId="22FC7C9F" w14:textId="51ADC526" w:rsidR="005C6DB6" w:rsidRPr="00297541" w:rsidRDefault="005C6DB6" w:rsidP="00BB0D0B">
      <w:pPr>
        <w:pStyle w:val="ListParagraph"/>
        <w:numPr>
          <w:ilvl w:val="0"/>
          <w:numId w:val="4"/>
        </w:numPr>
      </w:pPr>
      <w:r w:rsidRPr="00297541">
        <w:lastRenderedPageBreak/>
        <w:t>Fraction</w:t>
      </w:r>
    </w:p>
    <w:p w14:paraId="19B2289D" w14:textId="4A8D89DD" w:rsidR="005C6DB6" w:rsidRPr="00DE39B0" w:rsidRDefault="005C6DB6" w:rsidP="00BB0D0B">
      <w:pPr>
        <w:pStyle w:val="ListParagraph"/>
        <w:numPr>
          <w:ilvl w:val="0"/>
          <w:numId w:val="4"/>
        </w:numPr>
      </w:pPr>
      <w:r w:rsidRPr="00DE39B0">
        <w:t>Equivalent</w:t>
      </w:r>
    </w:p>
    <w:p w14:paraId="13077EA4" w14:textId="77777777" w:rsidR="00BB0D0B" w:rsidRPr="00DE39B0" w:rsidRDefault="00BB0D0B" w:rsidP="00BB0D0B"/>
    <w:p w14:paraId="21922209" w14:textId="77777777" w:rsidR="00BB0D0B" w:rsidRPr="00DE39B0" w:rsidRDefault="00BB0D0B" w:rsidP="00BB0D0B">
      <w:pPr>
        <w:rPr>
          <w:b/>
          <w:bCs/>
        </w:rPr>
      </w:pPr>
      <w:r w:rsidRPr="00DE39B0">
        <w:rPr>
          <w:b/>
          <w:bCs/>
        </w:rPr>
        <w:t xml:space="preserve">Differentiation Considerations: </w:t>
      </w:r>
    </w:p>
    <w:p w14:paraId="2599F441" w14:textId="075AB301" w:rsidR="00BB0D0B" w:rsidRPr="00DE39B0" w:rsidRDefault="00CD5EB1" w:rsidP="00BB0D0B">
      <w:pPr>
        <w:pStyle w:val="ListParagraph"/>
        <w:numPr>
          <w:ilvl w:val="0"/>
          <w:numId w:val="2"/>
        </w:numPr>
        <w:rPr>
          <w:b/>
          <w:bCs/>
        </w:rPr>
      </w:pPr>
      <w:r w:rsidRPr="00DE39B0">
        <w:t xml:space="preserve">Opportunities for differentiation have been built into this lesson plan. For example, the differentiation strategy of choice is used in the Application Activity section of this lesson plan as students are allowed a choice of working independently or with a peer. </w:t>
      </w:r>
    </w:p>
    <w:p w14:paraId="362BAF22" w14:textId="1B027EFF" w:rsidR="00A84613" w:rsidRPr="00DE39B0" w:rsidRDefault="00A84613" w:rsidP="00BB0D0B">
      <w:pPr>
        <w:pStyle w:val="ListParagraph"/>
        <w:numPr>
          <w:ilvl w:val="0"/>
          <w:numId w:val="2"/>
        </w:numPr>
        <w:rPr>
          <w:b/>
          <w:bCs/>
        </w:rPr>
      </w:pPr>
      <w:r w:rsidRPr="00DE39B0">
        <w:t xml:space="preserve">You may choose to differentiate further in the Independent Application and Demonstration of Learning section of this lesson plan by assigning any of three leveled sets of independent practice to students with different learning needs: </w:t>
      </w:r>
    </w:p>
    <w:p w14:paraId="7C96ACB4" w14:textId="04525701" w:rsidR="00DE39B0" w:rsidRPr="00DE39B0" w:rsidRDefault="00DE39B0" w:rsidP="00DE39B0">
      <w:pPr>
        <w:pStyle w:val="ListParagraph"/>
        <w:numPr>
          <w:ilvl w:val="1"/>
          <w:numId w:val="2"/>
        </w:numPr>
      </w:pPr>
      <w:r w:rsidRPr="00DE39B0">
        <w:t>For students who need more time and practice with the foundational ideas of equivalence, consider pulling a small group and using the Equivalent Fraction</w:t>
      </w:r>
      <w:r w:rsidR="004F087E">
        <w:t>s</w:t>
      </w:r>
      <w:r w:rsidRPr="00DE39B0">
        <w:t xml:space="preserve"> Chart to complete </w:t>
      </w:r>
      <w:r w:rsidR="00425908">
        <w:t xml:space="preserve">The </w:t>
      </w:r>
      <w:r w:rsidRPr="00DE39B0">
        <w:t xml:space="preserve">Swamp’s Strongest </w:t>
      </w:r>
      <w:r w:rsidR="00425908">
        <w:t>Lifters</w:t>
      </w:r>
      <w:r w:rsidRPr="00DE39B0">
        <w:t xml:space="preserve"> and River Bottom Surprises.</w:t>
      </w:r>
    </w:p>
    <w:p w14:paraId="3B6C6290" w14:textId="77777777" w:rsidR="00DE39B0" w:rsidRPr="00DE39B0" w:rsidRDefault="00DE39B0" w:rsidP="00DE39B0">
      <w:pPr>
        <w:pStyle w:val="ListParagraph"/>
        <w:numPr>
          <w:ilvl w:val="1"/>
          <w:numId w:val="2"/>
        </w:numPr>
      </w:pPr>
      <w:r w:rsidRPr="00DE39B0">
        <w:t>For students who are working within their own Zone of Proximal Development (ZPD), considering having them complete Over the Net and Swamp Flip-Flop.</w:t>
      </w:r>
    </w:p>
    <w:p w14:paraId="1ACB28C0" w14:textId="480DFAD0" w:rsidR="00A84613" w:rsidRPr="00DE39B0" w:rsidRDefault="00DE39B0" w:rsidP="00DE39B0">
      <w:pPr>
        <w:pStyle w:val="ListParagraph"/>
        <w:numPr>
          <w:ilvl w:val="1"/>
          <w:numId w:val="2"/>
        </w:numPr>
        <w:rPr>
          <w:b/>
          <w:bCs/>
        </w:rPr>
      </w:pPr>
      <w:r w:rsidRPr="00DE39B0">
        <w:t>For students who need extension or enrichment, consider having them complete Lost! and Winter Olympic Trivia.</w:t>
      </w:r>
    </w:p>
    <w:p w14:paraId="1E3C25BA" w14:textId="77777777" w:rsidR="00BB0D0B" w:rsidRPr="0045565A" w:rsidRDefault="00BB0D0B" w:rsidP="00BB0D0B">
      <w:pPr>
        <w:rPr>
          <w:b/>
          <w:bCs/>
        </w:rPr>
      </w:pPr>
    </w:p>
    <w:p w14:paraId="04800852" w14:textId="77777777" w:rsidR="00BB0D0B" w:rsidRPr="0045565A" w:rsidRDefault="00BB0D0B" w:rsidP="00BB0D0B">
      <w:pPr>
        <w:rPr>
          <w:b/>
          <w:bCs/>
          <w:sz w:val="28"/>
          <w:szCs w:val="28"/>
        </w:rPr>
      </w:pPr>
      <w:r w:rsidRPr="0045565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BB0D0B" w14:paraId="11B88B65" w14:textId="77777777" w:rsidTr="007B75DB">
        <w:tc>
          <w:tcPr>
            <w:tcW w:w="2520" w:type="dxa"/>
            <w:vAlign w:val="center"/>
          </w:tcPr>
          <w:p w14:paraId="3ECBEAA9" w14:textId="77777777" w:rsidR="00BB0D0B" w:rsidRPr="0045565A" w:rsidRDefault="00BB0D0B" w:rsidP="007B75DB">
            <w:pPr>
              <w:jc w:val="center"/>
              <w:rPr>
                <w:b/>
                <w:bCs/>
              </w:rPr>
            </w:pPr>
            <w:r w:rsidRPr="0045565A">
              <w:rPr>
                <w:b/>
                <w:bCs/>
              </w:rPr>
              <w:t>Lesson Components and Time Guidelines</w:t>
            </w:r>
          </w:p>
        </w:tc>
        <w:tc>
          <w:tcPr>
            <w:tcW w:w="8190" w:type="dxa"/>
            <w:vAlign w:val="center"/>
          </w:tcPr>
          <w:p w14:paraId="2FF62A11" w14:textId="77777777" w:rsidR="00BB0D0B" w:rsidRPr="009930B2" w:rsidRDefault="00BB0D0B" w:rsidP="007B75DB">
            <w:pPr>
              <w:jc w:val="center"/>
              <w:rPr>
                <w:b/>
                <w:bCs/>
              </w:rPr>
            </w:pPr>
            <w:r w:rsidRPr="0045565A">
              <w:rPr>
                <w:b/>
                <w:bCs/>
              </w:rPr>
              <w:t>Teacher Actions</w:t>
            </w:r>
          </w:p>
        </w:tc>
      </w:tr>
      <w:tr w:rsidR="00BB0D0B" w14:paraId="320EAFBA" w14:textId="77777777" w:rsidTr="007B75DB">
        <w:tc>
          <w:tcPr>
            <w:tcW w:w="2520" w:type="dxa"/>
          </w:tcPr>
          <w:p w14:paraId="6FC86486" w14:textId="77777777" w:rsidR="00BB0D0B" w:rsidRPr="001F0DAD" w:rsidRDefault="00BB0D0B" w:rsidP="007B75DB">
            <w:pPr>
              <w:rPr>
                <w:b/>
                <w:bCs/>
              </w:rPr>
            </w:pPr>
            <w:r w:rsidRPr="001F0DAD">
              <w:rPr>
                <w:b/>
                <w:bCs/>
              </w:rPr>
              <w:t>Introduction/Hook</w:t>
            </w:r>
          </w:p>
          <w:p w14:paraId="75C569C7" w14:textId="77777777" w:rsidR="00BB0D0B" w:rsidRDefault="00BB0D0B" w:rsidP="007B75DB"/>
          <w:p w14:paraId="3177F64C" w14:textId="77777777" w:rsidR="00BB0D0B" w:rsidRDefault="00BB0D0B" w:rsidP="007B75DB">
            <w:r>
              <w:t>Approximately 5-10 minutes</w:t>
            </w:r>
          </w:p>
          <w:p w14:paraId="623096F3" w14:textId="77777777" w:rsidR="00BB0D0B" w:rsidRDefault="00BB0D0B" w:rsidP="007B75DB"/>
        </w:tc>
        <w:tc>
          <w:tcPr>
            <w:tcW w:w="8190" w:type="dxa"/>
          </w:tcPr>
          <w:p w14:paraId="6D446FE7" w14:textId="5C2DB99F" w:rsidR="00BB0D0B" w:rsidRDefault="00BB0D0B" w:rsidP="007B75DB">
            <w:r>
              <w:t>Begin</w:t>
            </w:r>
            <w:r w:rsidR="00E31554">
              <w:t xml:space="preserve"> with an </w:t>
            </w:r>
            <w:r w:rsidR="001E2924">
              <w:t>open-ended</w:t>
            </w:r>
            <w:r w:rsidR="00E31554">
              <w:t xml:space="preserve"> question: Jonah ate 4/6 of his personal pizza. Molly ate 2/3 of her personal pizza</w:t>
            </w:r>
            <w:r w:rsidR="00C854AE">
              <w:t>.</w:t>
            </w:r>
            <w:r w:rsidR="00E31554">
              <w:t xml:space="preserve"> Who ate more pizza? How do you know? </w:t>
            </w:r>
          </w:p>
          <w:p w14:paraId="2BEDC1B3" w14:textId="77777777" w:rsidR="00E31554" w:rsidRDefault="00E31554" w:rsidP="007B75DB"/>
          <w:p w14:paraId="24E37860" w14:textId="44963E35" w:rsidR="00E31554" w:rsidRDefault="00E31554" w:rsidP="007B75DB">
            <w:r>
              <w:t xml:space="preserve">Provide </w:t>
            </w:r>
            <w:r w:rsidR="00450B29">
              <w:t xml:space="preserve">3-4 minutes for students to engage in productive struggle with this problem. Encourage students to model the story situation with a picture to help them visualize. </w:t>
            </w:r>
          </w:p>
          <w:p w14:paraId="6A68E1B5" w14:textId="77777777" w:rsidR="007A0F8B" w:rsidRDefault="007A0F8B" w:rsidP="007B75DB"/>
          <w:p w14:paraId="7D1BE435" w14:textId="173688AD" w:rsidR="007A0F8B" w:rsidRPr="00CB7C32" w:rsidRDefault="007A0F8B" w:rsidP="007B75DB">
            <w:r>
              <w:t xml:space="preserve">Bring students back to the whole group setting and ask them what they noticed about their answers. Students should notice that both Jonah and Molly ate the same amount of pizza. </w:t>
            </w:r>
            <w:r w:rsidR="00561EB4">
              <w:t xml:space="preserve">Ask what this tells us about the fractions 4/6 and 2/3. </w:t>
            </w:r>
            <w:r w:rsidR="00050B7F">
              <w:t>Use this as an opportunity to introduce the word equivalent</w:t>
            </w:r>
            <w:r w:rsidR="00721C5D">
              <w:t>;</w:t>
            </w:r>
            <w:r w:rsidR="00050B7F">
              <w:t xml:space="preserve"> Jonah and Molly ate the same amount</w:t>
            </w:r>
            <w:r w:rsidR="00615B2C">
              <w:t>, or an equivalent amount,</w:t>
            </w:r>
            <w:r w:rsidR="00050B7F">
              <w:t xml:space="preserve"> of pizza</w:t>
            </w:r>
            <w:r w:rsidR="008E7DC4">
              <w:t xml:space="preserve">. </w:t>
            </w:r>
            <w:r w:rsidR="00D31061">
              <w:t xml:space="preserve">Equivalent fractions are those that represent the same amount out of a whole. </w:t>
            </w:r>
          </w:p>
        </w:tc>
      </w:tr>
      <w:tr w:rsidR="00BB0D0B" w14:paraId="6270068F" w14:textId="77777777" w:rsidTr="007B75DB">
        <w:tc>
          <w:tcPr>
            <w:tcW w:w="2520" w:type="dxa"/>
          </w:tcPr>
          <w:p w14:paraId="787850C1" w14:textId="77777777" w:rsidR="00BB0D0B" w:rsidRPr="00CB3138" w:rsidRDefault="00BB0D0B" w:rsidP="007B75DB">
            <w:pPr>
              <w:rPr>
                <w:b/>
                <w:bCs/>
              </w:rPr>
            </w:pPr>
            <w:r w:rsidRPr="00CB3138">
              <w:rPr>
                <w:b/>
                <w:bCs/>
              </w:rPr>
              <w:t xml:space="preserve">Direct Instruction and Modeling </w:t>
            </w:r>
          </w:p>
          <w:p w14:paraId="3ABEE251" w14:textId="77777777" w:rsidR="00BB0D0B" w:rsidRDefault="00BB0D0B" w:rsidP="007B75DB"/>
          <w:p w14:paraId="47FD0DF9" w14:textId="49ACDDC1" w:rsidR="00BB0D0B" w:rsidRDefault="00BB0D0B" w:rsidP="007B75DB">
            <w:r w:rsidRPr="00BA19D4">
              <w:t xml:space="preserve">Approximately </w:t>
            </w:r>
            <w:r w:rsidR="0070774F" w:rsidRPr="00BA19D4">
              <w:t>10-15</w:t>
            </w:r>
            <w:r w:rsidRPr="00BA19D4">
              <w:t xml:space="preserve"> minutes</w:t>
            </w:r>
            <w:r>
              <w:t xml:space="preserve"> </w:t>
            </w:r>
          </w:p>
          <w:p w14:paraId="520DED69" w14:textId="77777777" w:rsidR="00BB0D0B" w:rsidRDefault="00BB0D0B" w:rsidP="007B75DB"/>
        </w:tc>
        <w:tc>
          <w:tcPr>
            <w:tcW w:w="8190" w:type="dxa"/>
          </w:tcPr>
          <w:p w14:paraId="2871E2B3" w14:textId="77777777" w:rsidR="00BB0D0B" w:rsidRDefault="00405E71" w:rsidP="007B75DB">
            <w:r>
              <w:t xml:space="preserve">Elaborate on the idea of equivalence by explaining that </w:t>
            </w:r>
            <w:r w:rsidR="00852719">
              <w:t xml:space="preserve">even though two fractions may represent the same amount out of a whole, they can have completely different numerators and denominators. </w:t>
            </w:r>
          </w:p>
          <w:p w14:paraId="4CAF437D" w14:textId="77777777" w:rsidR="00F42278" w:rsidRDefault="00F42278" w:rsidP="007B75DB"/>
          <w:p w14:paraId="75F433CB" w14:textId="1822F48F" w:rsidR="00F42278" w:rsidRDefault="00F42278" w:rsidP="007B75DB">
            <w:r>
              <w:t xml:space="preserve">One way to determine whether two fractions are equivalent is to compare them visually. Today we will use fraction manipulatives, such as fraction strips, </w:t>
            </w:r>
            <w:r w:rsidR="0001008E">
              <w:t xml:space="preserve">to </w:t>
            </w:r>
            <w:r w:rsidR="000F3E1B">
              <w:t>help us visually</w:t>
            </w:r>
            <w:r w:rsidR="00597650">
              <w:t xml:space="preserve"> compare</w:t>
            </w:r>
            <w:r w:rsidR="000F3E1B">
              <w:t>.</w:t>
            </w:r>
          </w:p>
          <w:p w14:paraId="5BACEF18" w14:textId="77777777" w:rsidR="000D55CF" w:rsidRDefault="000D55CF" w:rsidP="007B75DB"/>
          <w:p w14:paraId="31C4D9AB" w14:textId="77777777" w:rsidR="000D55CF" w:rsidRDefault="000D55CF" w:rsidP="007B75DB">
            <w:r>
              <w:lastRenderedPageBreak/>
              <w:t xml:space="preserve">Model how to “line up” your fraction strips to compare two values. Use the following examples, or create your own: </w:t>
            </w:r>
          </w:p>
          <w:p w14:paraId="1351DFA5" w14:textId="77777777" w:rsidR="00444D6E" w:rsidRDefault="005B4DA5" w:rsidP="000D55CF">
            <w:pPr>
              <w:pStyle w:val="ListParagraph"/>
              <w:numPr>
                <w:ilvl w:val="0"/>
                <w:numId w:val="8"/>
              </w:numPr>
            </w:pPr>
            <w:r>
              <w:t xml:space="preserve">1/2 and 4/8 </w:t>
            </w:r>
            <w:r>
              <w:sym w:font="Wingdings" w:char="F0E0"/>
            </w:r>
            <w:r>
              <w:t xml:space="preserve"> 1/2 = 4/8</w:t>
            </w:r>
          </w:p>
          <w:p w14:paraId="5CAAC223" w14:textId="77777777" w:rsidR="006B77C2" w:rsidRDefault="00444D6E" w:rsidP="000D55CF">
            <w:pPr>
              <w:pStyle w:val="ListParagraph"/>
              <w:numPr>
                <w:ilvl w:val="0"/>
                <w:numId w:val="8"/>
              </w:numPr>
            </w:pPr>
            <w:r>
              <w:t xml:space="preserve">1/3 and 5/10 </w:t>
            </w:r>
            <w:r>
              <w:sym w:font="Wingdings" w:char="F0E0"/>
            </w:r>
            <w:r>
              <w:t xml:space="preserve"> 1/3 &lt; 5/10 (some students might recognize 5/10 as equivalent to 1/2, a useful strategy when comparing fractions with unlike denominators)</w:t>
            </w:r>
          </w:p>
          <w:p w14:paraId="78248A5C" w14:textId="77777777" w:rsidR="005D6512" w:rsidRDefault="006B77C2" w:rsidP="000D55CF">
            <w:pPr>
              <w:pStyle w:val="ListParagraph"/>
              <w:numPr>
                <w:ilvl w:val="0"/>
                <w:numId w:val="8"/>
              </w:numPr>
            </w:pPr>
            <w:r>
              <w:t xml:space="preserve">6/8 and 7/12 </w:t>
            </w:r>
            <w:r>
              <w:sym w:font="Wingdings" w:char="F0E0"/>
            </w:r>
            <w:r>
              <w:t xml:space="preserve"> 6/8 &gt; 7/12 (consider addressing any misconceptions here. Despite 7 being greater than 6, </w:t>
            </w:r>
            <w:r w:rsidR="007740AD">
              <w:t>we are not simply comparing numerators and must consider the entire fraction. 6/8 represents a greater amount of one whole than 7/12.</w:t>
            </w:r>
            <w:r w:rsidR="00D134D2">
              <w:t xml:space="preserve"> </w:t>
            </w:r>
          </w:p>
          <w:p w14:paraId="0218B4BB" w14:textId="77777777" w:rsidR="005D6512" w:rsidRDefault="005D6512" w:rsidP="005D6512"/>
          <w:p w14:paraId="680A21B6" w14:textId="7E71EC26" w:rsidR="00562966" w:rsidRDefault="00D42132" w:rsidP="005D6512">
            <w:r>
              <w:t>Next, transition to generating equivalent fractions. Model how to find another fraction equivalent to 1/2 with your manipulatives. For example, consider 1/2 and the fraction strip broken in</w:t>
            </w:r>
            <w:r w:rsidR="009A2C9B">
              <w:t>to</w:t>
            </w:r>
            <w:r>
              <w:t xml:space="preserve"> sixths</w:t>
            </w:r>
            <w:r w:rsidR="004F40B0">
              <w:t>, your new denominator</w:t>
            </w:r>
            <w:r>
              <w:t>. Line up</w:t>
            </w:r>
            <w:r w:rsidR="00EF4FD0">
              <w:t xml:space="preserve"> </w:t>
            </w:r>
            <w:r>
              <w:t>the two strips and count the number of pieces needed to equal 1/2.</w:t>
            </w:r>
            <w:r w:rsidR="00544889">
              <w:t xml:space="preserve"> </w:t>
            </w:r>
            <w:r w:rsidR="003F4E54">
              <w:t>That number becomes the new numerator</w:t>
            </w:r>
            <w:r w:rsidR="007276E1">
              <w:t xml:space="preserve"> of your equivalent fraction. </w:t>
            </w:r>
            <w:r w:rsidR="008008C7">
              <w:t xml:space="preserve">We can show 1/2 = 3/6. </w:t>
            </w:r>
            <w:r w:rsidR="00562966">
              <w:t xml:space="preserve">Continue modeling </w:t>
            </w:r>
            <w:r w:rsidR="003B601E">
              <w:t>how to generate</w:t>
            </w:r>
            <w:r w:rsidR="00562966">
              <w:t xml:space="preserve"> equivalent fractions with the following: </w:t>
            </w:r>
          </w:p>
          <w:p w14:paraId="479B770E" w14:textId="0E9F602B" w:rsidR="00562966" w:rsidRDefault="006B48EA" w:rsidP="006B48EA">
            <w:pPr>
              <w:pStyle w:val="ListParagraph"/>
              <w:numPr>
                <w:ilvl w:val="0"/>
                <w:numId w:val="9"/>
              </w:numPr>
            </w:pPr>
            <w:r>
              <w:t xml:space="preserve">3/4 </w:t>
            </w:r>
            <w:r w:rsidR="00DB20C3">
              <w:t>(show 6/8 and 9/12 as equivalent)</w:t>
            </w:r>
          </w:p>
          <w:p w14:paraId="64324F8C" w14:textId="1B08DCB9" w:rsidR="00D67A30" w:rsidRDefault="00DB3BFC" w:rsidP="00D67A30">
            <w:pPr>
              <w:pStyle w:val="ListParagraph"/>
              <w:numPr>
                <w:ilvl w:val="0"/>
                <w:numId w:val="9"/>
              </w:numPr>
            </w:pPr>
            <w:r>
              <w:t>4/6</w:t>
            </w:r>
            <w:r w:rsidR="00053192">
              <w:t xml:space="preserve"> (show 2/3 and 8/12 as equivalent)</w:t>
            </w:r>
          </w:p>
          <w:p w14:paraId="620DF9EF" w14:textId="77777777" w:rsidR="006B48EA" w:rsidRDefault="006B48EA" w:rsidP="006B48EA">
            <w:pPr>
              <w:pStyle w:val="ListParagraph"/>
              <w:numPr>
                <w:ilvl w:val="0"/>
                <w:numId w:val="9"/>
              </w:numPr>
            </w:pPr>
            <w:r>
              <w:t xml:space="preserve">1/5 </w:t>
            </w:r>
            <w:r w:rsidR="00ED69DE">
              <w:t>(show 2/10 as equivalent)</w:t>
            </w:r>
          </w:p>
          <w:p w14:paraId="5C18B3CC" w14:textId="77777777" w:rsidR="00D67A30" w:rsidRDefault="00D67A30" w:rsidP="00D67A30"/>
          <w:p w14:paraId="6EE85775" w14:textId="10D7672D" w:rsidR="00D67A30" w:rsidRDefault="00D67A30" w:rsidP="00D67A30">
            <w:r>
              <w:t>Provide time for students to ask questions about equiv</w:t>
            </w:r>
            <w:r w:rsidR="00D87E42">
              <w:t xml:space="preserve">alence and finding equivalent fractions before transitioning to the next phase of the lesson. </w:t>
            </w:r>
          </w:p>
        </w:tc>
      </w:tr>
      <w:tr w:rsidR="00BB0D0B" w14:paraId="3FAFBF0E" w14:textId="77777777" w:rsidTr="007B75DB">
        <w:tc>
          <w:tcPr>
            <w:tcW w:w="2520" w:type="dxa"/>
          </w:tcPr>
          <w:p w14:paraId="7F9C1A43" w14:textId="77777777" w:rsidR="00215BB9" w:rsidRPr="00711E06" w:rsidRDefault="00215BB9" w:rsidP="00215BB9">
            <w:pPr>
              <w:rPr>
                <w:b/>
                <w:bCs/>
              </w:rPr>
            </w:pPr>
            <w:r w:rsidRPr="00711E06">
              <w:rPr>
                <w:b/>
                <w:bCs/>
              </w:rPr>
              <w:lastRenderedPageBreak/>
              <w:t xml:space="preserve">Application Activity </w:t>
            </w:r>
          </w:p>
          <w:p w14:paraId="22A87CFE" w14:textId="77777777" w:rsidR="00215BB9" w:rsidRDefault="00215BB9" w:rsidP="00215BB9"/>
          <w:p w14:paraId="34CFF178" w14:textId="77777777" w:rsidR="00215BB9" w:rsidRDefault="00215BB9" w:rsidP="00215BB9">
            <w:r w:rsidRPr="00BA19D4">
              <w:t>Approximately 15-20 minutes</w:t>
            </w:r>
          </w:p>
          <w:p w14:paraId="59966613" w14:textId="77777777" w:rsidR="00BB0D0B" w:rsidRDefault="00BB0D0B" w:rsidP="007B75DB"/>
        </w:tc>
        <w:tc>
          <w:tcPr>
            <w:tcW w:w="8190" w:type="dxa"/>
          </w:tcPr>
          <w:p w14:paraId="449EFDE8" w14:textId="431E520A" w:rsidR="00BB0D0B" w:rsidRDefault="007707F1" w:rsidP="007B75DB">
            <w:r>
              <w:t xml:space="preserve">Pass out copies of the Discovering Equivalent Fractions worksheet and review the instructions with students. </w:t>
            </w:r>
            <w:r w:rsidR="008522AD">
              <w:t>Depending on your students’ level of independence, consider modeling the first few problems here</w:t>
            </w:r>
            <w:r w:rsidR="00D45F2F">
              <w:t xml:space="preserve"> before sending students to work either independently or in pairs</w:t>
            </w:r>
            <w:r w:rsidR="00AC310F">
              <w:t>.</w:t>
            </w:r>
          </w:p>
          <w:p w14:paraId="142FC240" w14:textId="77777777" w:rsidR="006F4C3F" w:rsidRDefault="006F4C3F" w:rsidP="007B75DB"/>
          <w:p w14:paraId="21E58D6C" w14:textId="7AEC4B4B" w:rsidR="006F4C3F" w:rsidRDefault="005F50CF" w:rsidP="007B75DB">
            <w:r>
              <w:t>Return to</w:t>
            </w:r>
            <w:r w:rsidR="006F4C3F">
              <w:t xml:space="preserve"> the whole group setting and review what students learned about equivalent fractions. Use the following prompts to facilitate a discussion focused on equivalent fractions, strategies for comparing, and </w:t>
            </w:r>
            <w:r>
              <w:t>any</w:t>
            </w:r>
            <w:r w:rsidR="002E1FEC">
              <w:t xml:space="preserve"> patterns</w:t>
            </w:r>
            <w:r>
              <w:t xml:space="preserve"> </w:t>
            </w:r>
            <w:r w:rsidR="00B5205E">
              <w:t>students</w:t>
            </w:r>
            <w:r>
              <w:t xml:space="preserve"> identified</w:t>
            </w:r>
            <w:r w:rsidR="00301175">
              <w:t>:</w:t>
            </w:r>
          </w:p>
          <w:p w14:paraId="4A3F0219" w14:textId="77777777" w:rsidR="00CB517A" w:rsidRDefault="004E1813" w:rsidP="00CB517A">
            <w:pPr>
              <w:pStyle w:val="ListParagraph"/>
              <w:numPr>
                <w:ilvl w:val="0"/>
                <w:numId w:val="7"/>
              </w:numPr>
            </w:pPr>
            <w:r>
              <w:t xml:space="preserve">What did you notice as you worked? </w:t>
            </w:r>
          </w:p>
          <w:p w14:paraId="6F552E2C" w14:textId="2B7C67FD" w:rsidR="004E1813" w:rsidRDefault="004E1813" w:rsidP="00CB517A">
            <w:pPr>
              <w:pStyle w:val="ListParagraph"/>
              <w:numPr>
                <w:ilvl w:val="0"/>
                <w:numId w:val="7"/>
              </w:numPr>
            </w:pPr>
            <w:r>
              <w:t>What patte</w:t>
            </w:r>
            <w:r w:rsidR="004722A4">
              <w:t>r</w:t>
            </w:r>
            <w:r>
              <w:t xml:space="preserve">ns did you notice? </w:t>
            </w:r>
          </w:p>
          <w:p w14:paraId="5214D6FF" w14:textId="4A5DD732" w:rsidR="004E1813" w:rsidRDefault="004E1813" w:rsidP="00CB517A">
            <w:pPr>
              <w:pStyle w:val="ListParagraph"/>
              <w:numPr>
                <w:ilvl w:val="0"/>
                <w:numId w:val="7"/>
              </w:numPr>
            </w:pPr>
            <w:r>
              <w:t xml:space="preserve">Look at </w:t>
            </w:r>
            <w:r w:rsidR="00350F07">
              <w:t xml:space="preserve">some of </w:t>
            </w:r>
            <w:r>
              <w:t xml:space="preserve">the </w:t>
            </w:r>
            <w:proofErr w:type="gramStart"/>
            <w:r>
              <w:t>fractions</w:t>
            </w:r>
            <w:proofErr w:type="gramEnd"/>
            <w:r>
              <w:t xml:space="preserve"> equivalent to</w:t>
            </w:r>
            <w:r w:rsidR="00301175">
              <w:t xml:space="preserve"> 1/2</w:t>
            </w:r>
            <w:r>
              <w:t xml:space="preserve">. What do you notice about their numerators and </w:t>
            </w:r>
            <w:r w:rsidR="00350F07">
              <w:t>denominators</w:t>
            </w:r>
            <w:r>
              <w:t xml:space="preserve">? </w:t>
            </w:r>
          </w:p>
          <w:p w14:paraId="12F09458" w14:textId="31FCFA1B" w:rsidR="00350F07" w:rsidRDefault="00350F07" w:rsidP="00CB517A">
            <w:pPr>
              <w:pStyle w:val="ListParagraph"/>
              <w:numPr>
                <w:ilvl w:val="0"/>
                <w:numId w:val="7"/>
              </w:numPr>
            </w:pPr>
            <w:r>
              <w:t xml:space="preserve">Look at some of the </w:t>
            </w:r>
            <w:proofErr w:type="gramStart"/>
            <w:r>
              <w:t>fractions</w:t>
            </w:r>
            <w:proofErr w:type="gramEnd"/>
            <w:r>
              <w:t xml:space="preserve"> equivalent to 8/12. What do you notice about </w:t>
            </w:r>
            <w:r w:rsidR="00A9123B">
              <w:t xml:space="preserve">them? </w:t>
            </w:r>
            <w:r w:rsidR="000A42AA">
              <w:t xml:space="preserve">What connections can you make to the strategies of doubling and halving? </w:t>
            </w:r>
          </w:p>
          <w:p w14:paraId="79D6C77B" w14:textId="619B3267" w:rsidR="00BB66D1" w:rsidRDefault="00830478" w:rsidP="00CB517A">
            <w:pPr>
              <w:pStyle w:val="ListParagraph"/>
              <w:numPr>
                <w:ilvl w:val="0"/>
                <w:numId w:val="7"/>
              </w:numPr>
            </w:pPr>
            <w:r>
              <w:t xml:space="preserve">Think about the fraction manipulatives you have. Is it possible to show </w:t>
            </w:r>
            <w:proofErr w:type="gramStart"/>
            <w:r w:rsidR="00CC5C00">
              <w:t>all</w:t>
            </w:r>
            <w:r>
              <w:t xml:space="preserve"> </w:t>
            </w:r>
            <w:r w:rsidR="0021674C">
              <w:t>of</w:t>
            </w:r>
            <w:proofErr w:type="gramEnd"/>
            <w:r w:rsidR="0021674C">
              <w:t xml:space="preserve"> the </w:t>
            </w:r>
            <w:r w:rsidR="000C2FE4">
              <w:t xml:space="preserve">possible </w:t>
            </w:r>
            <w:r>
              <w:t xml:space="preserve">fractions equivalent to </w:t>
            </w:r>
            <w:r w:rsidR="00D362BB">
              <w:t xml:space="preserve">1/4 </w:t>
            </w:r>
            <w:r>
              <w:t xml:space="preserve">using those pieces? Why or why not? </w:t>
            </w:r>
          </w:p>
        </w:tc>
      </w:tr>
      <w:tr w:rsidR="00BB0D0B" w14:paraId="74FBFB9A" w14:textId="77777777" w:rsidTr="007B75DB">
        <w:tc>
          <w:tcPr>
            <w:tcW w:w="2520" w:type="dxa"/>
          </w:tcPr>
          <w:p w14:paraId="54416236" w14:textId="77777777" w:rsidR="00BB0D0B" w:rsidRPr="00C043BA" w:rsidRDefault="00BB0D0B" w:rsidP="007B75DB">
            <w:pPr>
              <w:rPr>
                <w:b/>
                <w:bCs/>
              </w:rPr>
            </w:pPr>
            <w:r w:rsidRPr="00C043BA">
              <w:rPr>
                <w:b/>
                <w:bCs/>
              </w:rPr>
              <w:lastRenderedPageBreak/>
              <w:t>Independent Application and Demonstration of Learning</w:t>
            </w:r>
          </w:p>
          <w:p w14:paraId="6B61A18F" w14:textId="77777777" w:rsidR="00BB0D0B" w:rsidRPr="00C043BA" w:rsidRDefault="00BB0D0B" w:rsidP="007B75DB"/>
          <w:p w14:paraId="1B7FD307" w14:textId="77777777" w:rsidR="00BB0D0B" w:rsidRPr="00C043BA" w:rsidRDefault="00BB0D0B" w:rsidP="007B75DB">
            <w:r w:rsidRPr="00BA19D4">
              <w:t>Approximately 10-15 minutes</w:t>
            </w:r>
          </w:p>
          <w:p w14:paraId="11CF7290" w14:textId="77777777" w:rsidR="00BB0D0B" w:rsidRPr="007F7AC4" w:rsidRDefault="00BB0D0B" w:rsidP="007B75DB">
            <w:pPr>
              <w:rPr>
                <w:b/>
                <w:bCs/>
                <w:highlight w:val="yellow"/>
              </w:rPr>
            </w:pPr>
          </w:p>
        </w:tc>
        <w:tc>
          <w:tcPr>
            <w:tcW w:w="8190" w:type="dxa"/>
          </w:tcPr>
          <w:p w14:paraId="5ADB2AF4" w14:textId="3A2C837A" w:rsidR="003D27BB" w:rsidRPr="00674728" w:rsidRDefault="00BB0D0B" w:rsidP="007B75DB">
            <w:r w:rsidRPr="00674728">
              <w:t xml:space="preserve">Have students transition to the independent work setting where they will apply what they know to </w:t>
            </w:r>
            <w:r w:rsidR="003304C2" w:rsidRPr="00674728">
              <w:t>complete a</w:t>
            </w:r>
            <w:r w:rsidR="00282D86">
              <w:t xml:space="preserve">n assignment </w:t>
            </w:r>
            <w:r w:rsidR="003304C2" w:rsidRPr="00674728">
              <w:t xml:space="preserve">about fraction equivalence and comparing fractions. </w:t>
            </w:r>
            <w:r w:rsidR="003D27BB" w:rsidRPr="00674728">
              <w:t xml:space="preserve">Consider your students’ needs and assign independent work accordingly: </w:t>
            </w:r>
          </w:p>
          <w:p w14:paraId="60158C5D" w14:textId="1EC5850F" w:rsidR="00355434" w:rsidRPr="00674728" w:rsidRDefault="009224C3" w:rsidP="00355434">
            <w:pPr>
              <w:pStyle w:val="ListParagraph"/>
              <w:numPr>
                <w:ilvl w:val="0"/>
                <w:numId w:val="10"/>
              </w:numPr>
            </w:pPr>
            <w:r w:rsidRPr="00674728">
              <w:t xml:space="preserve">For students who need more time and practice with the foundational ideas of equivalence, consider pulling a small group </w:t>
            </w:r>
            <w:r w:rsidR="005730DD" w:rsidRPr="00674728">
              <w:t xml:space="preserve">and using </w:t>
            </w:r>
            <w:r w:rsidR="00456C2A" w:rsidRPr="00674728">
              <w:t>the Equivalent Fraction</w:t>
            </w:r>
            <w:r w:rsidR="00CF5615">
              <w:t>s</w:t>
            </w:r>
            <w:r w:rsidR="00456C2A" w:rsidRPr="00674728">
              <w:t xml:space="preserve"> Chart</w:t>
            </w:r>
            <w:r w:rsidR="005730DD" w:rsidRPr="00674728">
              <w:t xml:space="preserve"> to complete </w:t>
            </w:r>
            <w:r w:rsidR="009602E9">
              <w:t>The S</w:t>
            </w:r>
            <w:r w:rsidR="00355434" w:rsidRPr="00674728">
              <w:t xml:space="preserve">wamp’s Strongest </w:t>
            </w:r>
            <w:r w:rsidR="009602E9">
              <w:t>Lifters</w:t>
            </w:r>
            <w:r w:rsidR="00355434" w:rsidRPr="00674728">
              <w:t xml:space="preserve"> and River Bottom Surprises</w:t>
            </w:r>
            <w:r w:rsidR="00DE39B0">
              <w:t>.</w:t>
            </w:r>
          </w:p>
          <w:p w14:paraId="6CEB6331" w14:textId="0BAAFD5C" w:rsidR="005730DD" w:rsidRPr="00674728" w:rsidRDefault="005730DD" w:rsidP="003D27BB">
            <w:pPr>
              <w:pStyle w:val="ListParagraph"/>
              <w:numPr>
                <w:ilvl w:val="0"/>
                <w:numId w:val="10"/>
              </w:numPr>
            </w:pPr>
            <w:r w:rsidRPr="00674728">
              <w:t>For students who are working</w:t>
            </w:r>
            <w:r w:rsidR="00F11694" w:rsidRPr="00674728">
              <w:t xml:space="preserve"> within their own Zone of Proximal Development (ZPD)</w:t>
            </w:r>
            <w:r w:rsidR="005E5F1B" w:rsidRPr="00674728">
              <w:t xml:space="preserve">, considering having them complete </w:t>
            </w:r>
            <w:r w:rsidR="00355434" w:rsidRPr="00674728">
              <w:t>Over the Net and Swamp Flip-Flop</w:t>
            </w:r>
            <w:r w:rsidR="00DE39B0">
              <w:t>.</w:t>
            </w:r>
          </w:p>
          <w:p w14:paraId="58BD65EC" w14:textId="39C661C7" w:rsidR="00355434" w:rsidRPr="00674728" w:rsidRDefault="005E5F1B" w:rsidP="003A6BC5">
            <w:pPr>
              <w:pStyle w:val="ListParagraph"/>
              <w:numPr>
                <w:ilvl w:val="0"/>
                <w:numId w:val="10"/>
              </w:numPr>
            </w:pPr>
            <w:r w:rsidRPr="00674728">
              <w:t xml:space="preserve">For students who need extension or enrichment, consider having them complete </w:t>
            </w:r>
            <w:r w:rsidR="00355434" w:rsidRPr="00674728">
              <w:t>Lost! and Winter Olympic Trivia</w:t>
            </w:r>
            <w:r w:rsidR="00DE39B0">
              <w:t>.</w:t>
            </w:r>
          </w:p>
        </w:tc>
      </w:tr>
      <w:tr w:rsidR="00BB0D0B" w14:paraId="5A7E2F2C" w14:textId="77777777" w:rsidTr="007B75DB">
        <w:tc>
          <w:tcPr>
            <w:tcW w:w="2520" w:type="dxa"/>
          </w:tcPr>
          <w:p w14:paraId="01F0403B" w14:textId="77777777" w:rsidR="00BB0D0B" w:rsidRPr="00A7106F" w:rsidRDefault="00BB0D0B" w:rsidP="007B75DB">
            <w:pPr>
              <w:rPr>
                <w:b/>
                <w:bCs/>
              </w:rPr>
            </w:pPr>
            <w:r w:rsidRPr="00A7106F">
              <w:rPr>
                <w:b/>
                <w:bCs/>
              </w:rPr>
              <w:t xml:space="preserve">Closure </w:t>
            </w:r>
          </w:p>
          <w:p w14:paraId="78DCBF84" w14:textId="77777777" w:rsidR="00BB0D0B" w:rsidRPr="00A7106F" w:rsidRDefault="00BB0D0B" w:rsidP="007B75DB"/>
          <w:p w14:paraId="47AC31FA" w14:textId="77777777" w:rsidR="00BB0D0B" w:rsidRPr="00A7106F" w:rsidRDefault="00BB0D0B" w:rsidP="007B75DB">
            <w:r w:rsidRPr="00BA19D4">
              <w:t>Approximately 5 minutes</w:t>
            </w:r>
          </w:p>
          <w:p w14:paraId="34061A83" w14:textId="77777777" w:rsidR="00BB0D0B" w:rsidRPr="007F7AC4" w:rsidRDefault="00BB0D0B" w:rsidP="007B75DB">
            <w:pPr>
              <w:rPr>
                <w:highlight w:val="yellow"/>
              </w:rPr>
            </w:pPr>
          </w:p>
        </w:tc>
        <w:tc>
          <w:tcPr>
            <w:tcW w:w="8190" w:type="dxa"/>
          </w:tcPr>
          <w:p w14:paraId="6933F37F" w14:textId="485B3928" w:rsidR="00BB0D0B" w:rsidRDefault="00BB0D0B" w:rsidP="007B75DB">
            <w:r w:rsidRPr="00A7106F">
              <w:t xml:space="preserve">Bring students </w:t>
            </w:r>
            <w:r>
              <w:t xml:space="preserve">back to the whole group setting. Explain that they spent time today </w:t>
            </w:r>
            <w:r w:rsidR="005D396D">
              <w:t>working with manipulatives to determine equivalence and compare fraction sizes</w:t>
            </w:r>
            <w:r>
              <w:t xml:space="preserve">. </w:t>
            </w:r>
            <w:r w:rsidR="00C24295">
              <w:t xml:space="preserve">Students </w:t>
            </w:r>
            <w:r w:rsidR="00DB59DA">
              <w:t xml:space="preserve">also </w:t>
            </w:r>
            <w:r w:rsidR="00C24295">
              <w:t xml:space="preserve">used </w:t>
            </w:r>
            <w:r w:rsidR="00F82668">
              <w:t xml:space="preserve">the </w:t>
            </w:r>
            <w:r w:rsidR="00C24295">
              <w:t>mathematical skills</w:t>
            </w:r>
            <w:r w:rsidR="00F82668">
              <w:t xml:space="preserve"> of looking for and making use of structure as well as expressing regularity in repeated reasoning to identify patterns within equivalent fractions</w:t>
            </w:r>
            <w:r w:rsidR="005E4CC9">
              <w:t xml:space="preserve">. </w:t>
            </w:r>
            <w:r w:rsidR="000B79E8">
              <w:t xml:space="preserve">Some students even started coming up with their own strategies for finding equivalent fractions or comparing fractions without manipulatives! </w:t>
            </w:r>
          </w:p>
          <w:p w14:paraId="6B0091F9" w14:textId="77777777" w:rsidR="00907090" w:rsidRDefault="00907090" w:rsidP="007B75DB"/>
          <w:p w14:paraId="0D2043F2" w14:textId="6902FAC6" w:rsidR="00907090" w:rsidRPr="002D5DA3" w:rsidRDefault="00907090" w:rsidP="007B75DB">
            <w:r>
              <w:t xml:space="preserve">Revisit the objectives by reviewing the idea that two fractions are equivalent if they represent the same amount, even if their </w:t>
            </w:r>
            <w:r w:rsidR="00456C2A">
              <w:t>numerators</w:t>
            </w:r>
            <w:r>
              <w:t xml:space="preserve"> and denominators are different. </w:t>
            </w:r>
          </w:p>
          <w:p w14:paraId="09113C29" w14:textId="77777777" w:rsidR="00BB0D0B" w:rsidRPr="00131EA4" w:rsidRDefault="00BB0D0B" w:rsidP="007B75DB"/>
          <w:p w14:paraId="753DAF62" w14:textId="31E37BA9" w:rsidR="00BB0D0B" w:rsidRPr="007F7AC4" w:rsidRDefault="00BB0D0B" w:rsidP="007B75DB">
            <w:pPr>
              <w:rPr>
                <w:highlight w:val="yellow"/>
              </w:rPr>
            </w:pPr>
            <w:r w:rsidRPr="00131EA4">
              <w:t xml:space="preserve">Consider allowing students to keep </w:t>
            </w:r>
            <w:r w:rsidR="00500E71">
              <w:t>their manipulatives and/or their Equivalent Fraction</w:t>
            </w:r>
            <w:r w:rsidR="00522E70">
              <w:t>s</w:t>
            </w:r>
            <w:r w:rsidR="00500E71">
              <w:t xml:space="preserve"> Chart</w:t>
            </w:r>
            <w:r w:rsidRPr="00131EA4">
              <w:t xml:space="preserve"> for use throughout the remainder of related lessons.</w:t>
            </w:r>
            <w:r>
              <w:t xml:space="preserve"> </w:t>
            </w:r>
          </w:p>
        </w:tc>
      </w:tr>
    </w:tbl>
    <w:p w14:paraId="35E48C78" w14:textId="77777777" w:rsidR="00BB0D0B" w:rsidRDefault="00BB0D0B" w:rsidP="00BB0D0B"/>
    <w:p w14:paraId="1BED9723" w14:textId="77777777" w:rsidR="00BB0D0B" w:rsidRPr="00E453C6" w:rsidRDefault="00BB0D0B" w:rsidP="00BB0D0B">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BB0D0B" w14:paraId="13EAB0B8" w14:textId="77777777" w:rsidTr="007B75DB">
        <w:tc>
          <w:tcPr>
            <w:tcW w:w="2880" w:type="dxa"/>
          </w:tcPr>
          <w:p w14:paraId="04CBCE65" w14:textId="77777777" w:rsidR="00BB0D0B" w:rsidRDefault="00BB0D0B" w:rsidP="007B75DB">
            <w:r>
              <w:t xml:space="preserve">What went well? </w:t>
            </w:r>
          </w:p>
        </w:tc>
        <w:tc>
          <w:tcPr>
            <w:tcW w:w="7830" w:type="dxa"/>
          </w:tcPr>
          <w:p w14:paraId="19B9A068" w14:textId="77777777" w:rsidR="00BB0D0B" w:rsidRDefault="00BB0D0B" w:rsidP="007B75DB"/>
          <w:p w14:paraId="014B739A" w14:textId="77777777" w:rsidR="00BB0D0B" w:rsidRDefault="00BB0D0B" w:rsidP="007B75DB"/>
          <w:p w14:paraId="469E88CD" w14:textId="77777777" w:rsidR="00BB0D0B" w:rsidRDefault="00BB0D0B" w:rsidP="007B75DB"/>
          <w:p w14:paraId="4AF3009B" w14:textId="77777777" w:rsidR="00BB0D0B" w:rsidRDefault="00BB0D0B" w:rsidP="007B75DB"/>
          <w:p w14:paraId="676B2155" w14:textId="77777777" w:rsidR="00BB0D0B" w:rsidRDefault="00BB0D0B" w:rsidP="007B75DB"/>
        </w:tc>
      </w:tr>
      <w:tr w:rsidR="00BB0D0B" w14:paraId="2C767CBE" w14:textId="77777777" w:rsidTr="007B75DB">
        <w:tc>
          <w:tcPr>
            <w:tcW w:w="2880" w:type="dxa"/>
          </w:tcPr>
          <w:p w14:paraId="2D8A3978" w14:textId="77777777" w:rsidR="00BB0D0B" w:rsidRDefault="00BB0D0B" w:rsidP="007B75DB">
            <w:r>
              <w:t xml:space="preserve">What changes might be beneficial? </w:t>
            </w:r>
          </w:p>
        </w:tc>
        <w:tc>
          <w:tcPr>
            <w:tcW w:w="7830" w:type="dxa"/>
          </w:tcPr>
          <w:p w14:paraId="2ACB7408" w14:textId="77777777" w:rsidR="00BB0D0B" w:rsidRDefault="00BB0D0B" w:rsidP="007B75DB"/>
          <w:p w14:paraId="5A2F1CAA" w14:textId="77777777" w:rsidR="00BB0D0B" w:rsidRDefault="00BB0D0B" w:rsidP="007B75DB"/>
          <w:p w14:paraId="5C6B83B7" w14:textId="77777777" w:rsidR="00BB0D0B" w:rsidRDefault="00BB0D0B" w:rsidP="007B75DB"/>
          <w:p w14:paraId="23A8FB25" w14:textId="77777777" w:rsidR="00BB0D0B" w:rsidRDefault="00BB0D0B" w:rsidP="007B75DB"/>
          <w:p w14:paraId="24B770FE" w14:textId="77777777" w:rsidR="00BB0D0B" w:rsidRDefault="00BB0D0B" w:rsidP="007B75DB"/>
        </w:tc>
      </w:tr>
      <w:tr w:rsidR="00BB0D0B" w14:paraId="5CB8FAED" w14:textId="77777777" w:rsidTr="007B75DB">
        <w:tc>
          <w:tcPr>
            <w:tcW w:w="2880" w:type="dxa"/>
          </w:tcPr>
          <w:p w14:paraId="589C4EE7" w14:textId="77777777" w:rsidR="00BB0D0B" w:rsidRDefault="00BB0D0B" w:rsidP="007B75DB">
            <w:r>
              <w:t>Reteaching needs</w:t>
            </w:r>
          </w:p>
        </w:tc>
        <w:tc>
          <w:tcPr>
            <w:tcW w:w="7830" w:type="dxa"/>
          </w:tcPr>
          <w:p w14:paraId="7F8BD180" w14:textId="77777777" w:rsidR="00BB0D0B" w:rsidRDefault="00BB0D0B" w:rsidP="007B75DB"/>
          <w:p w14:paraId="31F116AF" w14:textId="77777777" w:rsidR="00BB0D0B" w:rsidRDefault="00BB0D0B" w:rsidP="007B75DB"/>
          <w:p w14:paraId="090002BB" w14:textId="77777777" w:rsidR="00BB0D0B" w:rsidRDefault="00BB0D0B" w:rsidP="007B75DB"/>
          <w:p w14:paraId="60757A87" w14:textId="77777777" w:rsidR="00BB0D0B" w:rsidRDefault="00BB0D0B" w:rsidP="007B75DB"/>
          <w:p w14:paraId="15EA6889" w14:textId="77777777" w:rsidR="00BB0D0B" w:rsidRDefault="00BB0D0B" w:rsidP="007B75DB"/>
        </w:tc>
      </w:tr>
      <w:tr w:rsidR="00BB0D0B" w14:paraId="37D1E81C" w14:textId="77777777" w:rsidTr="007B75DB">
        <w:tc>
          <w:tcPr>
            <w:tcW w:w="2880" w:type="dxa"/>
          </w:tcPr>
          <w:p w14:paraId="3F7F47EA" w14:textId="77777777" w:rsidR="00BB0D0B" w:rsidRDefault="00BB0D0B" w:rsidP="007B75DB">
            <w:r>
              <w:lastRenderedPageBreak/>
              <w:t>Extension needs</w:t>
            </w:r>
          </w:p>
        </w:tc>
        <w:tc>
          <w:tcPr>
            <w:tcW w:w="7830" w:type="dxa"/>
          </w:tcPr>
          <w:p w14:paraId="10F6B27A" w14:textId="77777777" w:rsidR="00BB0D0B" w:rsidRDefault="00BB0D0B" w:rsidP="007B75DB"/>
          <w:p w14:paraId="6329BD52" w14:textId="77777777" w:rsidR="00BB0D0B" w:rsidRDefault="00BB0D0B" w:rsidP="007B75DB"/>
          <w:p w14:paraId="5350EC2C" w14:textId="77777777" w:rsidR="00BB0D0B" w:rsidRDefault="00BB0D0B" w:rsidP="007B75DB"/>
          <w:p w14:paraId="628137B6" w14:textId="77777777" w:rsidR="00BB0D0B" w:rsidRDefault="00BB0D0B" w:rsidP="007B75DB"/>
          <w:p w14:paraId="12433842" w14:textId="77777777" w:rsidR="00BB0D0B" w:rsidRDefault="00BB0D0B" w:rsidP="007B75DB"/>
        </w:tc>
      </w:tr>
    </w:tbl>
    <w:p w14:paraId="0AC2537D" w14:textId="77777777" w:rsidR="00BB0D0B" w:rsidRDefault="00BB0D0B" w:rsidP="00BB0D0B"/>
    <w:p w14:paraId="5C09A9AA" w14:textId="77777777" w:rsidR="00BB0D0B" w:rsidRPr="008E5A05" w:rsidRDefault="00BB0D0B" w:rsidP="00BB0D0B"/>
    <w:p w14:paraId="1670A805" w14:textId="77777777" w:rsidR="002E1EE3" w:rsidRDefault="002E1EE3"/>
    <w:sectPr w:rsidR="002E1EE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90378" w14:textId="77777777" w:rsidR="00BB0D0B" w:rsidRDefault="00BB0D0B" w:rsidP="00BB0D0B">
      <w:r>
        <w:separator/>
      </w:r>
    </w:p>
  </w:endnote>
  <w:endnote w:type="continuationSeparator" w:id="0">
    <w:p w14:paraId="5557682A" w14:textId="77777777" w:rsidR="00BB0D0B" w:rsidRDefault="00BB0D0B" w:rsidP="00BB0D0B">
      <w:r>
        <w:continuationSeparator/>
      </w:r>
    </w:p>
  </w:endnote>
  <w:endnote w:type="continuationNotice" w:id="1">
    <w:p w14:paraId="6C782C65" w14:textId="77777777" w:rsidR="00B57FA5" w:rsidRDefault="00B57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E2390" w14:textId="77777777" w:rsidR="00BB0D0B" w:rsidRDefault="00BB0D0B" w:rsidP="00BB0D0B">
      <w:r>
        <w:separator/>
      </w:r>
    </w:p>
  </w:footnote>
  <w:footnote w:type="continuationSeparator" w:id="0">
    <w:p w14:paraId="0E8AAAF0" w14:textId="77777777" w:rsidR="00BB0D0B" w:rsidRDefault="00BB0D0B" w:rsidP="00BB0D0B">
      <w:r>
        <w:continuationSeparator/>
      </w:r>
    </w:p>
  </w:footnote>
  <w:footnote w:type="continuationNotice" w:id="1">
    <w:p w14:paraId="5426F64D" w14:textId="77777777" w:rsidR="00B57FA5" w:rsidRDefault="00B57F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D4FE" w14:textId="77777777" w:rsidR="0014606E" w:rsidRDefault="00674728" w:rsidP="0014606E">
    <w:pPr>
      <w:pStyle w:val="Header"/>
    </w:pPr>
    <w:r>
      <w:rPr>
        <w:noProof/>
      </w:rPr>
      <w:drawing>
        <wp:inline distT="0" distB="0" distL="0" distR="0" wp14:anchorId="3753D559" wp14:editId="262C9478">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28FE063E" w14:textId="2B9519C4" w:rsidR="0014606E" w:rsidRDefault="00674728" w:rsidP="00D40C20">
    <w:pPr>
      <w:pStyle w:val="Header"/>
    </w:pPr>
    <w:r>
      <w:t xml:space="preserve">Building Blocks of </w:t>
    </w:r>
    <w:r w:rsidR="00BB0D0B">
      <w:t>Math</w:t>
    </w:r>
    <w:r>
      <w:tab/>
    </w:r>
    <w:r>
      <w:tab/>
    </w:r>
  </w:p>
  <w:p w14:paraId="344236A4" w14:textId="77777777" w:rsidR="009930B2" w:rsidRPr="0014606E" w:rsidRDefault="004722A4"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E3DF3"/>
    <w:multiLevelType w:val="hybridMultilevel"/>
    <w:tmpl w:val="FB96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33E19"/>
    <w:multiLevelType w:val="hybridMultilevel"/>
    <w:tmpl w:val="1BE8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F68D0"/>
    <w:multiLevelType w:val="hybridMultilevel"/>
    <w:tmpl w:val="5C22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1B1811"/>
    <w:multiLevelType w:val="hybridMultilevel"/>
    <w:tmpl w:val="F556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9A04B4"/>
    <w:multiLevelType w:val="hybridMultilevel"/>
    <w:tmpl w:val="2004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0E7E1C"/>
    <w:multiLevelType w:val="hybridMultilevel"/>
    <w:tmpl w:val="B1F20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616557">
    <w:abstractNumId w:val="7"/>
  </w:num>
  <w:num w:numId="2" w16cid:durableId="785856580">
    <w:abstractNumId w:val="4"/>
  </w:num>
  <w:num w:numId="3" w16cid:durableId="951402381">
    <w:abstractNumId w:val="0"/>
  </w:num>
  <w:num w:numId="4" w16cid:durableId="1159005906">
    <w:abstractNumId w:val="5"/>
  </w:num>
  <w:num w:numId="5" w16cid:durableId="1539126698">
    <w:abstractNumId w:val="9"/>
  </w:num>
  <w:num w:numId="6" w16cid:durableId="2018189861">
    <w:abstractNumId w:val="1"/>
  </w:num>
  <w:num w:numId="7" w16cid:durableId="1162089555">
    <w:abstractNumId w:val="8"/>
  </w:num>
  <w:num w:numId="8" w16cid:durableId="654652200">
    <w:abstractNumId w:val="3"/>
  </w:num>
  <w:num w:numId="9" w16cid:durableId="1045447132">
    <w:abstractNumId w:val="6"/>
  </w:num>
  <w:num w:numId="10" w16cid:durableId="281038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0B"/>
    <w:rsid w:val="0000758D"/>
    <w:rsid w:val="0001008E"/>
    <w:rsid w:val="000424F0"/>
    <w:rsid w:val="00050B7F"/>
    <w:rsid w:val="00053192"/>
    <w:rsid w:val="00066DC3"/>
    <w:rsid w:val="000A42AA"/>
    <w:rsid w:val="000B0EC0"/>
    <w:rsid w:val="000B79E8"/>
    <w:rsid w:val="000C2FE4"/>
    <w:rsid w:val="000D4808"/>
    <w:rsid w:val="000D55CF"/>
    <w:rsid w:val="000E707C"/>
    <w:rsid w:val="000F3E1B"/>
    <w:rsid w:val="0015221D"/>
    <w:rsid w:val="001651C3"/>
    <w:rsid w:val="001922AC"/>
    <w:rsid w:val="001D4863"/>
    <w:rsid w:val="001E2924"/>
    <w:rsid w:val="00215BB9"/>
    <w:rsid w:val="0021674C"/>
    <w:rsid w:val="00217173"/>
    <w:rsid w:val="00226ED9"/>
    <w:rsid w:val="00236F03"/>
    <w:rsid w:val="00282D86"/>
    <w:rsid w:val="002958F2"/>
    <w:rsid w:val="00297541"/>
    <w:rsid w:val="002C7AA9"/>
    <w:rsid w:val="002D3932"/>
    <w:rsid w:val="002D4947"/>
    <w:rsid w:val="002E1EE3"/>
    <w:rsid w:val="002E1FEC"/>
    <w:rsid w:val="00301175"/>
    <w:rsid w:val="00310E1C"/>
    <w:rsid w:val="003304C2"/>
    <w:rsid w:val="00337871"/>
    <w:rsid w:val="00350F07"/>
    <w:rsid w:val="00355434"/>
    <w:rsid w:val="00361A0F"/>
    <w:rsid w:val="00361E0B"/>
    <w:rsid w:val="0036520A"/>
    <w:rsid w:val="003A6BC5"/>
    <w:rsid w:val="003A7E11"/>
    <w:rsid w:val="003B59BE"/>
    <w:rsid w:val="003B601E"/>
    <w:rsid w:val="003C06D4"/>
    <w:rsid w:val="003D27BB"/>
    <w:rsid w:val="003F4E54"/>
    <w:rsid w:val="00405E71"/>
    <w:rsid w:val="004078F8"/>
    <w:rsid w:val="00425908"/>
    <w:rsid w:val="00444D6E"/>
    <w:rsid w:val="00450B29"/>
    <w:rsid w:val="00456C2A"/>
    <w:rsid w:val="004722A4"/>
    <w:rsid w:val="004814BA"/>
    <w:rsid w:val="00495BD8"/>
    <w:rsid w:val="00496C93"/>
    <w:rsid w:val="004D5E20"/>
    <w:rsid w:val="004E1813"/>
    <w:rsid w:val="004F0312"/>
    <w:rsid w:val="004F087E"/>
    <w:rsid w:val="004F40B0"/>
    <w:rsid w:val="00500E71"/>
    <w:rsid w:val="00522E70"/>
    <w:rsid w:val="0052504A"/>
    <w:rsid w:val="00544889"/>
    <w:rsid w:val="005465C1"/>
    <w:rsid w:val="0056141F"/>
    <w:rsid w:val="00561EB4"/>
    <w:rsid w:val="00562966"/>
    <w:rsid w:val="005730DD"/>
    <w:rsid w:val="0058456A"/>
    <w:rsid w:val="00585CA0"/>
    <w:rsid w:val="0059390F"/>
    <w:rsid w:val="00597650"/>
    <w:rsid w:val="005B1985"/>
    <w:rsid w:val="005B4DA5"/>
    <w:rsid w:val="005B6FDD"/>
    <w:rsid w:val="005C6DB6"/>
    <w:rsid w:val="005D396D"/>
    <w:rsid w:val="005D6512"/>
    <w:rsid w:val="005E33AA"/>
    <w:rsid w:val="005E4CC9"/>
    <w:rsid w:val="005E5F1B"/>
    <w:rsid w:val="005F50CF"/>
    <w:rsid w:val="00600294"/>
    <w:rsid w:val="00615B2C"/>
    <w:rsid w:val="00641B7D"/>
    <w:rsid w:val="006445EF"/>
    <w:rsid w:val="006576F3"/>
    <w:rsid w:val="006614CA"/>
    <w:rsid w:val="00671747"/>
    <w:rsid w:val="00674728"/>
    <w:rsid w:val="006A33FD"/>
    <w:rsid w:val="006B48EA"/>
    <w:rsid w:val="006B77C2"/>
    <w:rsid w:val="006D658A"/>
    <w:rsid w:val="006D7B72"/>
    <w:rsid w:val="006F4C3F"/>
    <w:rsid w:val="0070774F"/>
    <w:rsid w:val="00715A8C"/>
    <w:rsid w:val="00721C5D"/>
    <w:rsid w:val="007276E1"/>
    <w:rsid w:val="007646E3"/>
    <w:rsid w:val="007707F1"/>
    <w:rsid w:val="007740AD"/>
    <w:rsid w:val="00796BF0"/>
    <w:rsid w:val="007A0F8B"/>
    <w:rsid w:val="007A2ED7"/>
    <w:rsid w:val="007C4610"/>
    <w:rsid w:val="007D29BA"/>
    <w:rsid w:val="007E1765"/>
    <w:rsid w:val="007E7E3F"/>
    <w:rsid w:val="007F79E5"/>
    <w:rsid w:val="008008C7"/>
    <w:rsid w:val="00830478"/>
    <w:rsid w:val="008308AA"/>
    <w:rsid w:val="00836FF9"/>
    <w:rsid w:val="008448C4"/>
    <w:rsid w:val="008522AD"/>
    <w:rsid w:val="00852719"/>
    <w:rsid w:val="008953FA"/>
    <w:rsid w:val="008C754B"/>
    <w:rsid w:val="008D7A55"/>
    <w:rsid w:val="008E7DC4"/>
    <w:rsid w:val="008F337E"/>
    <w:rsid w:val="00907090"/>
    <w:rsid w:val="009224C3"/>
    <w:rsid w:val="0092344A"/>
    <w:rsid w:val="009374AB"/>
    <w:rsid w:val="0094119E"/>
    <w:rsid w:val="00953FE9"/>
    <w:rsid w:val="00957931"/>
    <w:rsid w:val="009602E9"/>
    <w:rsid w:val="0099015A"/>
    <w:rsid w:val="0099242F"/>
    <w:rsid w:val="00994D7F"/>
    <w:rsid w:val="00996C9B"/>
    <w:rsid w:val="009A2C9B"/>
    <w:rsid w:val="009B3AAE"/>
    <w:rsid w:val="009D3ECE"/>
    <w:rsid w:val="00A138E7"/>
    <w:rsid w:val="00A34E96"/>
    <w:rsid w:val="00A42C10"/>
    <w:rsid w:val="00A84613"/>
    <w:rsid w:val="00A9123B"/>
    <w:rsid w:val="00AC019A"/>
    <w:rsid w:val="00AC310F"/>
    <w:rsid w:val="00B05A84"/>
    <w:rsid w:val="00B24240"/>
    <w:rsid w:val="00B321FE"/>
    <w:rsid w:val="00B5205E"/>
    <w:rsid w:val="00B57FA5"/>
    <w:rsid w:val="00B62CC2"/>
    <w:rsid w:val="00B91A4E"/>
    <w:rsid w:val="00B925C2"/>
    <w:rsid w:val="00BA19D4"/>
    <w:rsid w:val="00BA725F"/>
    <w:rsid w:val="00BB0D0B"/>
    <w:rsid w:val="00BB66D1"/>
    <w:rsid w:val="00BF40DE"/>
    <w:rsid w:val="00C00B84"/>
    <w:rsid w:val="00C114FB"/>
    <w:rsid w:val="00C16432"/>
    <w:rsid w:val="00C176C4"/>
    <w:rsid w:val="00C24295"/>
    <w:rsid w:val="00C26C6A"/>
    <w:rsid w:val="00C42839"/>
    <w:rsid w:val="00C854AE"/>
    <w:rsid w:val="00C94596"/>
    <w:rsid w:val="00CB3709"/>
    <w:rsid w:val="00CB517A"/>
    <w:rsid w:val="00CC5C00"/>
    <w:rsid w:val="00CD5EB1"/>
    <w:rsid w:val="00CF1CDB"/>
    <w:rsid w:val="00CF5615"/>
    <w:rsid w:val="00D134D2"/>
    <w:rsid w:val="00D31061"/>
    <w:rsid w:val="00D362BB"/>
    <w:rsid w:val="00D42132"/>
    <w:rsid w:val="00D45F2F"/>
    <w:rsid w:val="00D47D8A"/>
    <w:rsid w:val="00D67A30"/>
    <w:rsid w:val="00D87E42"/>
    <w:rsid w:val="00DB20C3"/>
    <w:rsid w:val="00DB3BFC"/>
    <w:rsid w:val="00DB59DA"/>
    <w:rsid w:val="00DD1234"/>
    <w:rsid w:val="00DE1562"/>
    <w:rsid w:val="00DE39B0"/>
    <w:rsid w:val="00DE483F"/>
    <w:rsid w:val="00E31554"/>
    <w:rsid w:val="00E43927"/>
    <w:rsid w:val="00E479C1"/>
    <w:rsid w:val="00E566BF"/>
    <w:rsid w:val="00E92D4B"/>
    <w:rsid w:val="00E96960"/>
    <w:rsid w:val="00E97A4F"/>
    <w:rsid w:val="00EA45F7"/>
    <w:rsid w:val="00ED03B8"/>
    <w:rsid w:val="00ED5C92"/>
    <w:rsid w:val="00ED69DE"/>
    <w:rsid w:val="00EF4FD0"/>
    <w:rsid w:val="00F11694"/>
    <w:rsid w:val="00F12475"/>
    <w:rsid w:val="00F1460B"/>
    <w:rsid w:val="00F36BD3"/>
    <w:rsid w:val="00F42278"/>
    <w:rsid w:val="00F501A8"/>
    <w:rsid w:val="00F618D5"/>
    <w:rsid w:val="00F72AE5"/>
    <w:rsid w:val="00F82668"/>
    <w:rsid w:val="00F94180"/>
    <w:rsid w:val="00FA3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F85659"/>
  <w15:chartTrackingRefBased/>
  <w15:docId w15:val="{43B628D3-5665-5748-BB04-1AAAD7E2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D0B"/>
    <w:pPr>
      <w:tabs>
        <w:tab w:val="center" w:pos="4680"/>
        <w:tab w:val="right" w:pos="9360"/>
      </w:tabs>
    </w:pPr>
  </w:style>
  <w:style w:type="character" w:customStyle="1" w:styleId="HeaderChar">
    <w:name w:val="Header Char"/>
    <w:basedOn w:val="DefaultParagraphFont"/>
    <w:link w:val="Header"/>
    <w:uiPriority w:val="99"/>
    <w:rsid w:val="00BB0D0B"/>
  </w:style>
  <w:style w:type="paragraph" w:styleId="ListParagraph">
    <w:name w:val="List Paragraph"/>
    <w:basedOn w:val="Normal"/>
    <w:uiPriority w:val="34"/>
    <w:qFormat/>
    <w:rsid w:val="00BB0D0B"/>
    <w:pPr>
      <w:ind w:left="720"/>
      <w:contextualSpacing/>
    </w:pPr>
  </w:style>
  <w:style w:type="table" w:styleId="TableGrid">
    <w:name w:val="Table Grid"/>
    <w:basedOn w:val="TableNormal"/>
    <w:uiPriority w:val="39"/>
    <w:rsid w:val="00BB0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B0D0B"/>
    <w:pPr>
      <w:tabs>
        <w:tab w:val="center" w:pos="4680"/>
        <w:tab w:val="right" w:pos="9360"/>
      </w:tabs>
    </w:pPr>
  </w:style>
  <w:style w:type="character" w:customStyle="1" w:styleId="FooterChar">
    <w:name w:val="Footer Char"/>
    <w:basedOn w:val="DefaultParagraphFont"/>
    <w:link w:val="Footer"/>
    <w:uiPriority w:val="99"/>
    <w:rsid w:val="00BB0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35818">
      <w:bodyDiv w:val="1"/>
      <w:marLeft w:val="0"/>
      <w:marRight w:val="0"/>
      <w:marTop w:val="0"/>
      <w:marBottom w:val="0"/>
      <w:divBdr>
        <w:top w:val="none" w:sz="0" w:space="0" w:color="auto"/>
        <w:left w:val="none" w:sz="0" w:space="0" w:color="auto"/>
        <w:bottom w:val="none" w:sz="0" w:space="0" w:color="auto"/>
        <w:right w:val="none" w:sz="0" w:space="0" w:color="auto"/>
      </w:divBdr>
    </w:div>
    <w:div w:id="815797277">
      <w:bodyDiv w:val="1"/>
      <w:marLeft w:val="0"/>
      <w:marRight w:val="0"/>
      <w:marTop w:val="0"/>
      <w:marBottom w:val="0"/>
      <w:divBdr>
        <w:top w:val="none" w:sz="0" w:space="0" w:color="auto"/>
        <w:left w:val="none" w:sz="0" w:space="0" w:color="auto"/>
        <w:bottom w:val="none" w:sz="0" w:space="0" w:color="auto"/>
        <w:right w:val="none" w:sz="0" w:space="0" w:color="auto"/>
      </w:divBdr>
    </w:div>
    <w:div w:id="869688961">
      <w:bodyDiv w:val="1"/>
      <w:marLeft w:val="0"/>
      <w:marRight w:val="0"/>
      <w:marTop w:val="0"/>
      <w:marBottom w:val="0"/>
      <w:divBdr>
        <w:top w:val="none" w:sz="0" w:space="0" w:color="auto"/>
        <w:left w:val="none" w:sz="0" w:space="0" w:color="auto"/>
        <w:bottom w:val="none" w:sz="0" w:space="0" w:color="auto"/>
        <w:right w:val="none" w:sz="0" w:space="0" w:color="auto"/>
      </w:divBdr>
    </w:div>
    <w:div w:id="1054502395">
      <w:bodyDiv w:val="1"/>
      <w:marLeft w:val="0"/>
      <w:marRight w:val="0"/>
      <w:marTop w:val="0"/>
      <w:marBottom w:val="0"/>
      <w:divBdr>
        <w:top w:val="none" w:sz="0" w:space="0" w:color="auto"/>
        <w:left w:val="none" w:sz="0" w:space="0" w:color="auto"/>
        <w:bottom w:val="none" w:sz="0" w:space="0" w:color="auto"/>
        <w:right w:val="none" w:sz="0" w:space="0" w:color="auto"/>
      </w:divBdr>
    </w:div>
    <w:div w:id="1291472659">
      <w:bodyDiv w:val="1"/>
      <w:marLeft w:val="0"/>
      <w:marRight w:val="0"/>
      <w:marTop w:val="0"/>
      <w:marBottom w:val="0"/>
      <w:divBdr>
        <w:top w:val="none" w:sz="0" w:space="0" w:color="auto"/>
        <w:left w:val="none" w:sz="0" w:space="0" w:color="auto"/>
        <w:bottom w:val="none" w:sz="0" w:space="0" w:color="auto"/>
        <w:right w:val="none" w:sz="0" w:space="0" w:color="auto"/>
      </w:divBdr>
    </w:div>
    <w:div w:id="1530800794">
      <w:bodyDiv w:val="1"/>
      <w:marLeft w:val="0"/>
      <w:marRight w:val="0"/>
      <w:marTop w:val="0"/>
      <w:marBottom w:val="0"/>
      <w:divBdr>
        <w:top w:val="none" w:sz="0" w:space="0" w:color="auto"/>
        <w:left w:val="none" w:sz="0" w:space="0" w:color="auto"/>
        <w:bottom w:val="none" w:sz="0" w:space="0" w:color="auto"/>
        <w:right w:val="none" w:sz="0" w:space="0" w:color="auto"/>
      </w:divBdr>
    </w:div>
    <w:div w:id="1804039515">
      <w:bodyDiv w:val="1"/>
      <w:marLeft w:val="0"/>
      <w:marRight w:val="0"/>
      <w:marTop w:val="0"/>
      <w:marBottom w:val="0"/>
      <w:divBdr>
        <w:top w:val="none" w:sz="0" w:space="0" w:color="auto"/>
        <w:left w:val="none" w:sz="0" w:space="0" w:color="auto"/>
        <w:bottom w:val="none" w:sz="0" w:space="0" w:color="auto"/>
        <w:right w:val="none" w:sz="0" w:space="0" w:color="auto"/>
      </w:divBdr>
    </w:div>
    <w:div w:id="190514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6</Pages>
  <Words>1637</Words>
  <Characters>9336</Characters>
  <Application>Microsoft Office Word</Application>
  <DocSecurity>0</DocSecurity>
  <Lines>77</Lines>
  <Paragraphs>21</Paragraphs>
  <ScaleCrop>false</ScaleCrop>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243</cp:revision>
  <dcterms:created xsi:type="dcterms:W3CDTF">2022-04-25T17:33:00Z</dcterms:created>
  <dcterms:modified xsi:type="dcterms:W3CDTF">2022-04-28T16:53:00Z</dcterms:modified>
</cp:coreProperties>
</file>