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F8C13" w14:textId="6BC00945" w:rsidR="003B6FBC" w:rsidRDefault="003B6FBC" w:rsidP="003B6FBC">
      <w:pPr>
        <w:pStyle w:val="Heading1"/>
        <w:jc w:val="center"/>
        <w:rPr>
          <w:b/>
          <w:bCs/>
          <w:color w:val="000000" w:themeColor="text1"/>
        </w:rPr>
      </w:pPr>
      <w:r>
        <w:rPr>
          <w:b/>
          <w:bCs/>
          <w:color w:val="000000" w:themeColor="text1"/>
        </w:rPr>
        <w:t>Data and Statistics</w:t>
      </w:r>
      <w:r>
        <w:rPr>
          <w:b/>
          <w:bCs/>
          <w:color w:val="000000" w:themeColor="text1"/>
        </w:rPr>
        <w:br/>
        <w:t>Comprehension Check</w:t>
      </w:r>
    </w:p>
    <w:p w14:paraId="600D64C8" w14:textId="77777777" w:rsidR="003B6FBC" w:rsidRDefault="003B6FBC" w:rsidP="003B6FBC"/>
    <w:p w14:paraId="7CE0291D" w14:textId="40FE543D" w:rsidR="003B6FBC" w:rsidRPr="004C7F14" w:rsidRDefault="003B6FBC" w:rsidP="003B6FBC">
      <w:pPr>
        <w:tabs>
          <w:tab w:val="left" w:pos="6078"/>
        </w:tabs>
        <w:spacing w:line="276" w:lineRule="auto"/>
        <w:rPr>
          <w:color w:val="000000" w:themeColor="text1"/>
        </w:rPr>
      </w:pPr>
      <w:r w:rsidRPr="004C7F14">
        <w:rPr>
          <w:color w:val="000000" w:themeColor="text1"/>
        </w:rPr>
        <w:t>For questions 1-</w:t>
      </w:r>
      <w:r w:rsidR="002740DF">
        <w:rPr>
          <w:color w:val="000000" w:themeColor="text1"/>
        </w:rPr>
        <w:t>8</w:t>
      </w:r>
      <w:r w:rsidRPr="004C7F14">
        <w:rPr>
          <w:color w:val="000000" w:themeColor="text1"/>
        </w:rPr>
        <w:t xml:space="preserve">, </w:t>
      </w:r>
      <w:r w:rsidR="004F56E6">
        <w:rPr>
          <w:color w:val="000000" w:themeColor="text1"/>
        </w:rPr>
        <w:t xml:space="preserve">use the table to </w:t>
      </w:r>
      <w:r w:rsidR="002740DF">
        <w:rPr>
          <w:color w:val="000000" w:themeColor="text1"/>
        </w:rPr>
        <w:t>describe each type of data representation as well as the scenarios in which it is the most useful</w:t>
      </w:r>
      <w:r w:rsidR="00B775CF">
        <w:rPr>
          <w:color w:val="000000" w:themeColor="text1"/>
        </w:rPr>
        <w:t>.</w:t>
      </w:r>
    </w:p>
    <w:p w14:paraId="78371F7B" w14:textId="71241CF4" w:rsidR="003B6FBC" w:rsidRDefault="003B6FBC" w:rsidP="003B6FBC"/>
    <w:tbl>
      <w:tblPr>
        <w:tblStyle w:val="TableGrid"/>
        <w:tblW w:w="5000" w:type="pct"/>
        <w:tblLook w:val="04A0" w:firstRow="1" w:lastRow="0" w:firstColumn="1" w:lastColumn="0" w:noHBand="0" w:noVBand="1"/>
      </w:tblPr>
      <w:tblGrid>
        <w:gridCol w:w="2060"/>
        <w:gridCol w:w="4128"/>
        <w:gridCol w:w="4026"/>
      </w:tblGrid>
      <w:tr w:rsidR="000569CF" w14:paraId="0E5F5FEB" w14:textId="77777777" w:rsidTr="00DA2FD5">
        <w:trPr>
          <w:trHeight w:val="101"/>
        </w:trPr>
        <w:tc>
          <w:tcPr>
            <w:tcW w:w="1008" w:type="pct"/>
            <w:vAlign w:val="center"/>
          </w:tcPr>
          <w:p w14:paraId="7B023DA8" w14:textId="69F1A1AD" w:rsidR="000569CF" w:rsidRPr="0088101F" w:rsidRDefault="000569CF" w:rsidP="00DA2FD5">
            <w:pPr>
              <w:jc w:val="center"/>
              <w:rPr>
                <w:b/>
                <w:bCs/>
              </w:rPr>
            </w:pPr>
            <w:r w:rsidRPr="0088101F">
              <w:rPr>
                <w:b/>
                <w:bCs/>
              </w:rPr>
              <w:t xml:space="preserve">Type of </w:t>
            </w:r>
            <w:r w:rsidR="009A3757" w:rsidRPr="0088101F">
              <w:rPr>
                <w:b/>
                <w:bCs/>
              </w:rPr>
              <w:t xml:space="preserve">Data </w:t>
            </w:r>
            <w:r w:rsidRPr="0088101F">
              <w:rPr>
                <w:b/>
                <w:bCs/>
              </w:rPr>
              <w:t>Representation</w:t>
            </w:r>
          </w:p>
        </w:tc>
        <w:tc>
          <w:tcPr>
            <w:tcW w:w="2021" w:type="pct"/>
            <w:vAlign w:val="center"/>
          </w:tcPr>
          <w:p w14:paraId="20044F58" w14:textId="718E757F" w:rsidR="000569CF" w:rsidRPr="0088101F" w:rsidRDefault="000569CF" w:rsidP="00DA2FD5">
            <w:pPr>
              <w:jc w:val="center"/>
              <w:rPr>
                <w:b/>
                <w:bCs/>
              </w:rPr>
            </w:pPr>
            <w:r w:rsidRPr="0088101F">
              <w:rPr>
                <w:b/>
                <w:bCs/>
              </w:rPr>
              <w:t>Description</w:t>
            </w:r>
          </w:p>
        </w:tc>
        <w:tc>
          <w:tcPr>
            <w:tcW w:w="1971" w:type="pct"/>
            <w:vAlign w:val="center"/>
          </w:tcPr>
          <w:p w14:paraId="60649971" w14:textId="2544F145" w:rsidR="000569CF" w:rsidRPr="0088101F" w:rsidRDefault="000569CF" w:rsidP="00DA2FD5">
            <w:pPr>
              <w:jc w:val="center"/>
              <w:rPr>
                <w:b/>
                <w:bCs/>
              </w:rPr>
            </w:pPr>
            <w:r w:rsidRPr="0088101F">
              <w:rPr>
                <w:b/>
                <w:bCs/>
              </w:rPr>
              <w:t>When Useful</w:t>
            </w:r>
          </w:p>
        </w:tc>
      </w:tr>
      <w:tr w:rsidR="000569CF" w14:paraId="4E2DC771" w14:textId="77777777" w:rsidTr="00DA2FD5">
        <w:trPr>
          <w:trHeight w:val="2344"/>
        </w:trPr>
        <w:tc>
          <w:tcPr>
            <w:tcW w:w="1008" w:type="pct"/>
            <w:vAlign w:val="center"/>
          </w:tcPr>
          <w:p w14:paraId="1172CC90" w14:textId="4F227BEC" w:rsidR="000569CF" w:rsidRDefault="00872B17" w:rsidP="00DA2FD5">
            <w:pPr>
              <w:jc w:val="center"/>
            </w:pPr>
            <w:r>
              <w:t xml:space="preserve">1. </w:t>
            </w:r>
            <w:r w:rsidR="000569CF">
              <w:t>Frequency Table</w:t>
            </w:r>
          </w:p>
        </w:tc>
        <w:tc>
          <w:tcPr>
            <w:tcW w:w="2021" w:type="pct"/>
            <w:vAlign w:val="center"/>
          </w:tcPr>
          <w:p w14:paraId="7C1E6A14" w14:textId="7A331A0B" w:rsidR="00B775CF" w:rsidRDefault="00B775CF" w:rsidP="00DA2FD5">
            <w:pPr>
              <w:jc w:val="center"/>
            </w:pPr>
          </w:p>
        </w:tc>
        <w:tc>
          <w:tcPr>
            <w:tcW w:w="1971" w:type="pct"/>
            <w:vAlign w:val="center"/>
          </w:tcPr>
          <w:p w14:paraId="35D88331" w14:textId="2DD2347C" w:rsidR="000569CF" w:rsidRDefault="000569CF" w:rsidP="00DA2FD5">
            <w:pPr>
              <w:jc w:val="center"/>
            </w:pPr>
          </w:p>
        </w:tc>
      </w:tr>
      <w:tr w:rsidR="000569CF" w14:paraId="65F1704E" w14:textId="77777777" w:rsidTr="00DA2FD5">
        <w:trPr>
          <w:trHeight w:val="2344"/>
        </w:trPr>
        <w:tc>
          <w:tcPr>
            <w:tcW w:w="1008" w:type="pct"/>
            <w:vAlign w:val="center"/>
          </w:tcPr>
          <w:p w14:paraId="3940D3CE" w14:textId="048D3885" w:rsidR="000569CF" w:rsidRDefault="00872B17" w:rsidP="00DA2FD5">
            <w:pPr>
              <w:jc w:val="center"/>
            </w:pPr>
            <w:r>
              <w:t xml:space="preserve">2. </w:t>
            </w:r>
            <w:r w:rsidR="007036B3">
              <w:t>Bar Graph</w:t>
            </w:r>
            <w:r w:rsidR="00DA226A">
              <w:t xml:space="preserve"> &amp; Double Bar Graph</w:t>
            </w:r>
          </w:p>
        </w:tc>
        <w:tc>
          <w:tcPr>
            <w:tcW w:w="2021" w:type="pct"/>
            <w:vAlign w:val="center"/>
          </w:tcPr>
          <w:p w14:paraId="070A6AEB" w14:textId="2789D7A1" w:rsidR="00A910DF" w:rsidRDefault="00A910DF" w:rsidP="00DA2FD5">
            <w:pPr>
              <w:jc w:val="center"/>
            </w:pPr>
          </w:p>
        </w:tc>
        <w:tc>
          <w:tcPr>
            <w:tcW w:w="1971" w:type="pct"/>
            <w:vAlign w:val="center"/>
          </w:tcPr>
          <w:p w14:paraId="35B46E1F" w14:textId="6E2205AA" w:rsidR="000569CF" w:rsidRDefault="000569CF" w:rsidP="00DA2FD5">
            <w:pPr>
              <w:jc w:val="center"/>
            </w:pPr>
          </w:p>
        </w:tc>
      </w:tr>
      <w:tr w:rsidR="007036B3" w14:paraId="55B227CD" w14:textId="77777777" w:rsidTr="00DA2FD5">
        <w:trPr>
          <w:trHeight w:val="2344"/>
        </w:trPr>
        <w:tc>
          <w:tcPr>
            <w:tcW w:w="1008" w:type="pct"/>
            <w:vAlign w:val="center"/>
          </w:tcPr>
          <w:p w14:paraId="22B473D7" w14:textId="65ECCDB8" w:rsidR="007036B3" w:rsidRDefault="00872B17" w:rsidP="00DA2FD5">
            <w:pPr>
              <w:jc w:val="center"/>
            </w:pPr>
            <w:r>
              <w:t xml:space="preserve">3. </w:t>
            </w:r>
            <w:r w:rsidR="007036B3">
              <w:t>Histogram</w:t>
            </w:r>
          </w:p>
        </w:tc>
        <w:tc>
          <w:tcPr>
            <w:tcW w:w="2021" w:type="pct"/>
            <w:vAlign w:val="center"/>
          </w:tcPr>
          <w:p w14:paraId="7FCCBFB1" w14:textId="4449A0C0" w:rsidR="00111B2B" w:rsidRDefault="00111B2B" w:rsidP="00DA2FD5">
            <w:pPr>
              <w:jc w:val="center"/>
            </w:pPr>
          </w:p>
        </w:tc>
        <w:tc>
          <w:tcPr>
            <w:tcW w:w="1971" w:type="pct"/>
            <w:vAlign w:val="center"/>
          </w:tcPr>
          <w:p w14:paraId="6CE2D92B" w14:textId="2ADE26F9" w:rsidR="007036B3" w:rsidRDefault="007036B3" w:rsidP="00DA2FD5">
            <w:pPr>
              <w:jc w:val="center"/>
            </w:pPr>
          </w:p>
        </w:tc>
      </w:tr>
      <w:tr w:rsidR="007036B3" w14:paraId="24584BDB" w14:textId="77777777" w:rsidTr="00DA2FD5">
        <w:trPr>
          <w:trHeight w:val="2344"/>
        </w:trPr>
        <w:tc>
          <w:tcPr>
            <w:tcW w:w="1008" w:type="pct"/>
            <w:vAlign w:val="center"/>
          </w:tcPr>
          <w:p w14:paraId="19DA02BF" w14:textId="30415EBC" w:rsidR="007036B3" w:rsidRDefault="00872B17" w:rsidP="00DA2FD5">
            <w:pPr>
              <w:jc w:val="center"/>
            </w:pPr>
            <w:r>
              <w:t xml:space="preserve">4. </w:t>
            </w:r>
            <w:r w:rsidR="007036B3">
              <w:t>Line Graph</w:t>
            </w:r>
            <w:r w:rsidR="002F075C">
              <w:t xml:space="preserve"> &amp; Double Line Graph</w:t>
            </w:r>
          </w:p>
        </w:tc>
        <w:tc>
          <w:tcPr>
            <w:tcW w:w="2021" w:type="pct"/>
            <w:vAlign w:val="center"/>
          </w:tcPr>
          <w:p w14:paraId="5BA81B9F" w14:textId="0AAF6542" w:rsidR="00A910DF" w:rsidRDefault="00A910DF" w:rsidP="00DA2FD5">
            <w:pPr>
              <w:jc w:val="center"/>
            </w:pPr>
          </w:p>
        </w:tc>
        <w:tc>
          <w:tcPr>
            <w:tcW w:w="1971" w:type="pct"/>
            <w:vAlign w:val="center"/>
          </w:tcPr>
          <w:p w14:paraId="5B38927A" w14:textId="77777777" w:rsidR="007036B3" w:rsidRDefault="007036B3" w:rsidP="007249F1">
            <w:pPr>
              <w:jc w:val="center"/>
            </w:pPr>
          </w:p>
        </w:tc>
      </w:tr>
      <w:tr w:rsidR="00DA2FD5" w14:paraId="7A82777F" w14:textId="77777777" w:rsidTr="00DA2FD5">
        <w:trPr>
          <w:trHeight w:val="206"/>
        </w:trPr>
        <w:tc>
          <w:tcPr>
            <w:tcW w:w="1008" w:type="pct"/>
            <w:vAlign w:val="center"/>
          </w:tcPr>
          <w:p w14:paraId="5CC4BF42" w14:textId="390AD375" w:rsidR="00DA2FD5" w:rsidRDefault="00DA2FD5" w:rsidP="00DA2FD5">
            <w:pPr>
              <w:jc w:val="center"/>
            </w:pPr>
            <w:r w:rsidRPr="0088101F">
              <w:rPr>
                <w:b/>
                <w:bCs/>
              </w:rPr>
              <w:lastRenderedPageBreak/>
              <w:t>Type of Data Representation</w:t>
            </w:r>
          </w:p>
        </w:tc>
        <w:tc>
          <w:tcPr>
            <w:tcW w:w="2021" w:type="pct"/>
            <w:vAlign w:val="center"/>
          </w:tcPr>
          <w:p w14:paraId="02EA3713" w14:textId="6F5F00A6" w:rsidR="00DA2FD5" w:rsidRDefault="00DA2FD5" w:rsidP="00DA2FD5">
            <w:pPr>
              <w:jc w:val="center"/>
            </w:pPr>
            <w:r w:rsidRPr="0088101F">
              <w:rPr>
                <w:b/>
                <w:bCs/>
              </w:rPr>
              <w:t>Description</w:t>
            </w:r>
          </w:p>
        </w:tc>
        <w:tc>
          <w:tcPr>
            <w:tcW w:w="1971" w:type="pct"/>
            <w:vAlign w:val="center"/>
          </w:tcPr>
          <w:p w14:paraId="6E4F7D2F" w14:textId="2AA8D5A5" w:rsidR="00DA2FD5" w:rsidRDefault="00DA2FD5" w:rsidP="00DA2FD5">
            <w:pPr>
              <w:jc w:val="center"/>
            </w:pPr>
            <w:r w:rsidRPr="0088101F">
              <w:rPr>
                <w:b/>
                <w:bCs/>
              </w:rPr>
              <w:t>When Useful</w:t>
            </w:r>
          </w:p>
        </w:tc>
      </w:tr>
      <w:tr w:rsidR="007036B3" w14:paraId="3EE27FEE" w14:textId="77777777" w:rsidTr="00DA2FD5">
        <w:trPr>
          <w:trHeight w:val="2344"/>
        </w:trPr>
        <w:tc>
          <w:tcPr>
            <w:tcW w:w="1008" w:type="pct"/>
            <w:vAlign w:val="center"/>
          </w:tcPr>
          <w:p w14:paraId="3CC4CCF8" w14:textId="4D20DB3B" w:rsidR="007036B3" w:rsidRDefault="00872B17" w:rsidP="00DA2FD5">
            <w:pPr>
              <w:jc w:val="center"/>
            </w:pPr>
            <w:r>
              <w:t xml:space="preserve">5. </w:t>
            </w:r>
            <w:r w:rsidR="007036B3">
              <w:t>Circle Graph</w:t>
            </w:r>
          </w:p>
        </w:tc>
        <w:tc>
          <w:tcPr>
            <w:tcW w:w="2021" w:type="pct"/>
            <w:vAlign w:val="center"/>
          </w:tcPr>
          <w:p w14:paraId="64F8197D" w14:textId="07C8F6E3" w:rsidR="00A910DF" w:rsidRDefault="00A910DF" w:rsidP="00DA2FD5">
            <w:pPr>
              <w:jc w:val="center"/>
            </w:pPr>
          </w:p>
        </w:tc>
        <w:tc>
          <w:tcPr>
            <w:tcW w:w="1971" w:type="pct"/>
            <w:vAlign w:val="center"/>
          </w:tcPr>
          <w:p w14:paraId="1CF6B09F" w14:textId="43B41424" w:rsidR="007036B3" w:rsidRDefault="007036B3" w:rsidP="00DA2FD5">
            <w:pPr>
              <w:jc w:val="center"/>
            </w:pPr>
          </w:p>
        </w:tc>
      </w:tr>
      <w:tr w:rsidR="007036B3" w14:paraId="5C78D031" w14:textId="77777777" w:rsidTr="00DA2FD5">
        <w:trPr>
          <w:trHeight w:val="2344"/>
        </w:trPr>
        <w:tc>
          <w:tcPr>
            <w:tcW w:w="1008" w:type="pct"/>
            <w:vAlign w:val="center"/>
          </w:tcPr>
          <w:p w14:paraId="79BAE24B" w14:textId="5CBF876A" w:rsidR="007036B3" w:rsidRDefault="00872B17" w:rsidP="00DA2FD5">
            <w:pPr>
              <w:jc w:val="center"/>
            </w:pPr>
            <w:r>
              <w:t xml:space="preserve">6. </w:t>
            </w:r>
            <w:r w:rsidR="007036B3">
              <w:t>Line Plot</w:t>
            </w:r>
          </w:p>
        </w:tc>
        <w:tc>
          <w:tcPr>
            <w:tcW w:w="2021" w:type="pct"/>
            <w:vAlign w:val="center"/>
          </w:tcPr>
          <w:p w14:paraId="11883DE7" w14:textId="0A9E3B87" w:rsidR="00A910DF" w:rsidRDefault="00A910DF" w:rsidP="00DA2FD5">
            <w:pPr>
              <w:jc w:val="center"/>
            </w:pPr>
          </w:p>
        </w:tc>
        <w:tc>
          <w:tcPr>
            <w:tcW w:w="1971" w:type="pct"/>
            <w:vAlign w:val="center"/>
          </w:tcPr>
          <w:p w14:paraId="32BB74B3" w14:textId="735E6802" w:rsidR="007036B3" w:rsidRDefault="007036B3" w:rsidP="00DA2FD5">
            <w:pPr>
              <w:jc w:val="center"/>
            </w:pPr>
          </w:p>
        </w:tc>
      </w:tr>
      <w:tr w:rsidR="007036B3" w14:paraId="2F9BCA87" w14:textId="77777777" w:rsidTr="00DA2FD5">
        <w:trPr>
          <w:trHeight w:val="2344"/>
        </w:trPr>
        <w:tc>
          <w:tcPr>
            <w:tcW w:w="1008" w:type="pct"/>
            <w:vAlign w:val="center"/>
          </w:tcPr>
          <w:p w14:paraId="0E53ACB2" w14:textId="58441719" w:rsidR="007036B3" w:rsidRDefault="00872B17" w:rsidP="00DA2FD5">
            <w:pPr>
              <w:jc w:val="center"/>
            </w:pPr>
            <w:r>
              <w:t xml:space="preserve">7. </w:t>
            </w:r>
            <w:r w:rsidR="007036B3">
              <w:t>Stem-and-Leaf Plot</w:t>
            </w:r>
          </w:p>
        </w:tc>
        <w:tc>
          <w:tcPr>
            <w:tcW w:w="2021" w:type="pct"/>
            <w:vAlign w:val="center"/>
          </w:tcPr>
          <w:p w14:paraId="3B14F11F" w14:textId="41E897B6" w:rsidR="00A910DF" w:rsidRDefault="00A910DF" w:rsidP="00DA2FD5">
            <w:pPr>
              <w:jc w:val="center"/>
            </w:pPr>
          </w:p>
        </w:tc>
        <w:tc>
          <w:tcPr>
            <w:tcW w:w="1971" w:type="pct"/>
            <w:vAlign w:val="center"/>
          </w:tcPr>
          <w:p w14:paraId="2D72FE8A" w14:textId="1310E7ED" w:rsidR="007036B3" w:rsidRDefault="007036B3" w:rsidP="00DA2FD5">
            <w:pPr>
              <w:jc w:val="center"/>
            </w:pPr>
          </w:p>
        </w:tc>
      </w:tr>
      <w:tr w:rsidR="007036B3" w14:paraId="6D4CB4DC" w14:textId="77777777" w:rsidTr="00DA2FD5">
        <w:trPr>
          <w:trHeight w:val="2344"/>
        </w:trPr>
        <w:tc>
          <w:tcPr>
            <w:tcW w:w="1008" w:type="pct"/>
            <w:vAlign w:val="center"/>
          </w:tcPr>
          <w:p w14:paraId="1D287403" w14:textId="2C6B0BCE" w:rsidR="007036B3" w:rsidRDefault="00872B17" w:rsidP="00DA2FD5">
            <w:pPr>
              <w:jc w:val="center"/>
            </w:pPr>
            <w:r>
              <w:t xml:space="preserve">8. </w:t>
            </w:r>
            <w:r w:rsidR="007036B3">
              <w:t>Box Plot</w:t>
            </w:r>
          </w:p>
        </w:tc>
        <w:tc>
          <w:tcPr>
            <w:tcW w:w="2021" w:type="pct"/>
            <w:vAlign w:val="center"/>
          </w:tcPr>
          <w:p w14:paraId="33F7470C" w14:textId="6CF1D62F" w:rsidR="00A910DF" w:rsidRDefault="00A910DF" w:rsidP="00DA2FD5">
            <w:pPr>
              <w:jc w:val="center"/>
            </w:pPr>
          </w:p>
        </w:tc>
        <w:tc>
          <w:tcPr>
            <w:tcW w:w="1971" w:type="pct"/>
            <w:vAlign w:val="center"/>
          </w:tcPr>
          <w:p w14:paraId="306D546D" w14:textId="77777777" w:rsidR="007036B3" w:rsidRDefault="007036B3" w:rsidP="007249F1">
            <w:pPr>
              <w:jc w:val="center"/>
            </w:pPr>
          </w:p>
        </w:tc>
      </w:tr>
    </w:tbl>
    <w:p w14:paraId="1177AD56" w14:textId="0C7802CF" w:rsidR="000569CF" w:rsidRDefault="000569CF" w:rsidP="003B6FBC"/>
    <w:p w14:paraId="7310845B" w14:textId="5BB289FF" w:rsidR="00DA2FD5" w:rsidRDefault="00DA2FD5" w:rsidP="003B6FBC"/>
    <w:p w14:paraId="6B64EE0D" w14:textId="1A0D5093" w:rsidR="00DA2FD5" w:rsidRDefault="00DA2FD5" w:rsidP="003B6FBC"/>
    <w:p w14:paraId="0BD8E7F4" w14:textId="1B47393C" w:rsidR="00DA2FD5" w:rsidRDefault="00DA2FD5" w:rsidP="003B6FBC"/>
    <w:p w14:paraId="166B721D" w14:textId="330588AB" w:rsidR="00DA2FD5" w:rsidRDefault="00DA2FD5" w:rsidP="003B6FBC"/>
    <w:p w14:paraId="7658E28E" w14:textId="4AF86B01" w:rsidR="00DA2FD5" w:rsidRDefault="00DA2FD5" w:rsidP="003B6FBC"/>
    <w:p w14:paraId="372DE44C" w14:textId="769C16C4" w:rsidR="00DA2FD5" w:rsidRDefault="00DA2FD5" w:rsidP="003B6FBC"/>
    <w:p w14:paraId="5D225144" w14:textId="77777777" w:rsidR="00DA2FD5" w:rsidRDefault="00DA2FD5" w:rsidP="003B6FBC"/>
    <w:p w14:paraId="05187346" w14:textId="0D2CAFC7" w:rsidR="00292482" w:rsidRDefault="00292482" w:rsidP="009950F7">
      <w:pPr>
        <w:pStyle w:val="ListParagraph"/>
        <w:numPr>
          <w:ilvl w:val="0"/>
          <w:numId w:val="9"/>
        </w:numPr>
      </w:pPr>
      <w:r>
        <w:lastRenderedPageBreak/>
        <w:t>What are measures of central tendency? Describe the three main measures of central tendency and how they help us understand data sets. (Measures of Central Tendency, p. 26-27)</w:t>
      </w:r>
    </w:p>
    <w:p w14:paraId="38B4A8E6" w14:textId="7DA9769E" w:rsidR="00292482" w:rsidRDefault="00292482" w:rsidP="00292482"/>
    <w:p w14:paraId="69388036" w14:textId="379B785A" w:rsidR="007249F1" w:rsidRDefault="007249F1" w:rsidP="00292482"/>
    <w:p w14:paraId="6264DB47" w14:textId="523D10AD" w:rsidR="007249F1" w:rsidRDefault="007249F1" w:rsidP="00292482"/>
    <w:p w14:paraId="0BB5AD8B" w14:textId="53CF682A" w:rsidR="007249F1" w:rsidRDefault="007249F1" w:rsidP="00292482"/>
    <w:p w14:paraId="56DBF5B6" w14:textId="4F6E3AE1" w:rsidR="007249F1" w:rsidRDefault="007249F1" w:rsidP="00292482"/>
    <w:p w14:paraId="52D5BBEE" w14:textId="6C976C67" w:rsidR="007249F1" w:rsidRDefault="007249F1" w:rsidP="00292482"/>
    <w:p w14:paraId="0826AE8C" w14:textId="4F02DF8A" w:rsidR="007249F1" w:rsidRDefault="007249F1" w:rsidP="00292482"/>
    <w:p w14:paraId="3C469131" w14:textId="7A3CD964" w:rsidR="007249F1" w:rsidRDefault="007249F1" w:rsidP="00292482"/>
    <w:p w14:paraId="0B6CD44E" w14:textId="69197B4A" w:rsidR="007249F1" w:rsidRDefault="007249F1" w:rsidP="00292482"/>
    <w:p w14:paraId="119BC69D" w14:textId="43CA53B8" w:rsidR="007249F1" w:rsidRDefault="007249F1" w:rsidP="00292482"/>
    <w:p w14:paraId="43FA817A" w14:textId="7C45F1AB" w:rsidR="007249F1" w:rsidRDefault="007249F1" w:rsidP="00292482"/>
    <w:p w14:paraId="225530D9" w14:textId="77777777" w:rsidR="007249F1" w:rsidRDefault="007249F1" w:rsidP="00292482"/>
    <w:p w14:paraId="66B83761" w14:textId="77777777" w:rsidR="007249F1" w:rsidRDefault="007249F1" w:rsidP="00292482"/>
    <w:p w14:paraId="44D1891D" w14:textId="3585F7AD" w:rsidR="00DA2FD5" w:rsidRDefault="00DA2FD5" w:rsidP="00292482"/>
    <w:p w14:paraId="6F7B6F07" w14:textId="6D5F4ECF" w:rsidR="00DA2FD5" w:rsidRDefault="00DA2FD5" w:rsidP="00292482"/>
    <w:p w14:paraId="7C5F515C" w14:textId="6FC1217E" w:rsidR="00DA2FD5" w:rsidRDefault="00DA2FD5" w:rsidP="00292482"/>
    <w:p w14:paraId="5F2ECE57" w14:textId="21AECB48" w:rsidR="00DA2FD5" w:rsidRDefault="00DA2FD5" w:rsidP="00292482"/>
    <w:p w14:paraId="49B93D4E" w14:textId="77777777" w:rsidR="00DA2FD5" w:rsidRDefault="00DA2FD5" w:rsidP="00292482"/>
    <w:p w14:paraId="05C05D12" w14:textId="77777777" w:rsidR="00292482" w:rsidRDefault="00292482" w:rsidP="009950F7">
      <w:pPr>
        <w:pStyle w:val="ListParagraph"/>
        <w:numPr>
          <w:ilvl w:val="0"/>
          <w:numId w:val="9"/>
        </w:numPr>
      </w:pPr>
      <w:r>
        <w:t>What are measures of variability? Describe each and explain how they help us better understand data sets. (Measures of Variability: Range and Shape, p. 28-31)</w:t>
      </w:r>
    </w:p>
    <w:p w14:paraId="1A527811" w14:textId="4E5B8F2F" w:rsidR="000745A3" w:rsidRDefault="000745A3" w:rsidP="00395DF9">
      <w:pPr>
        <w:ind w:left="360"/>
      </w:pPr>
    </w:p>
    <w:p w14:paraId="2990E015" w14:textId="35F14F96" w:rsidR="007249F1" w:rsidRDefault="007249F1" w:rsidP="00395DF9">
      <w:pPr>
        <w:ind w:left="360"/>
      </w:pPr>
    </w:p>
    <w:p w14:paraId="0586EBB0" w14:textId="240C6946" w:rsidR="007249F1" w:rsidRDefault="007249F1" w:rsidP="00395DF9">
      <w:pPr>
        <w:ind w:left="360"/>
      </w:pPr>
    </w:p>
    <w:p w14:paraId="0B2F6DF6" w14:textId="359A2D71" w:rsidR="007249F1" w:rsidRDefault="007249F1" w:rsidP="00395DF9">
      <w:pPr>
        <w:ind w:left="360"/>
      </w:pPr>
    </w:p>
    <w:p w14:paraId="76CE0EEE" w14:textId="5A1FBA38" w:rsidR="007249F1" w:rsidRDefault="007249F1" w:rsidP="00395DF9">
      <w:pPr>
        <w:ind w:left="360"/>
      </w:pPr>
    </w:p>
    <w:p w14:paraId="0E37D6A1" w14:textId="0F31A1A1" w:rsidR="007249F1" w:rsidRDefault="007249F1" w:rsidP="00395DF9">
      <w:pPr>
        <w:ind w:left="360"/>
      </w:pPr>
    </w:p>
    <w:p w14:paraId="7E12475F" w14:textId="1E48F5F5" w:rsidR="007249F1" w:rsidRDefault="007249F1" w:rsidP="00395DF9">
      <w:pPr>
        <w:ind w:left="360"/>
      </w:pPr>
    </w:p>
    <w:p w14:paraId="4D0325C7" w14:textId="0CCD28F9" w:rsidR="00DA2FD5" w:rsidRDefault="00DA2FD5" w:rsidP="007249F1"/>
    <w:p w14:paraId="35A99E97" w14:textId="4735E14B" w:rsidR="00DA2FD5" w:rsidRDefault="00DA2FD5" w:rsidP="00395DF9">
      <w:pPr>
        <w:ind w:left="360"/>
      </w:pPr>
    </w:p>
    <w:p w14:paraId="7910DD4C" w14:textId="1706B1C3" w:rsidR="00DA2FD5" w:rsidRDefault="00DA2FD5" w:rsidP="00395DF9">
      <w:pPr>
        <w:ind w:left="360"/>
      </w:pPr>
    </w:p>
    <w:p w14:paraId="76DE30C5" w14:textId="4501F8D7" w:rsidR="00DA2FD5" w:rsidRDefault="00DA2FD5" w:rsidP="00395DF9">
      <w:pPr>
        <w:ind w:left="360"/>
      </w:pPr>
    </w:p>
    <w:p w14:paraId="77B432EF" w14:textId="5712EB11" w:rsidR="00DA2FD5" w:rsidRDefault="00DA2FD5" w:rsidP="00395DF9">
      <w:pPr>
        <w:ind w:left="360"/>
      </w:pPr>
    </w:p>
    <w:p w14:paraId="0BD0C8EA" w14:textId="63B87566" w:rsidR="00DA2FD5" w:rsidRDefault="00DA2FD5" w:rsidP="00395DF9">
      <w:pPr>
        <w:ind w:left="360"/>
      </w:pPr>
    </w:p>
    <w:p w14:paraId="367CB354" w14:textId="68F87F38" w:rsidR="00DA2FD5" w:rsidRDefault="00DA2FD5" w:rsidP="00395DF9">
      <w:pPr>
        <w:ind w:left="360"/>
      </w:pPr>
    </w:p>
    <w:p w14:paraId="20358227" w14:textId="3FCEE0D8" w:rsidR="00DA2FD5" w:rsidRDefault="00DA2FD5" w:rsidP="00395DF9">
      <w:pPr>
        <w:ind w:left="360"/>
      </w:pPr>
    </w:p>
    <w:p w14:paraId="7E948DAA" w14:textId="240BB2BD" w:rsidR="00DA2FD5" w:rsidRDefault="00DA2FD5" w:rsidP="00395DF9">
      <w:pPr>
        <w:ind w:left="360"/>
      </w:pPr>
    </w:p>
    <w:p w14:paraId="6FD4B96D" w14:textId="4EDA705A" w:rsidR="00DA2FD5" w:rsidRDefault="00DA2FD5" w:rsidP="00395DF9">
      <w:pPr>
        <w:ind w:left="360"/>
      </w:pPr>
    </w:p>
    <w:p w14:paraId="2D14F9F3" w14:textId="18C59D2C" w:rsidR="00DA2FD5" w:rsidRDefault="00DA2FD5" w:rsidP="00395DF9">
      <w:pPr>
        <w:ind w:left="360"/>
      </w:pPr>
    </w:p>
    <w:p w14:paraId="702B55CE" w14:textId="4987C236" w:rsidR="00DA2FD5" w:rsidRDefault="00DA2FD5" w:rsidP="00395DF9">
      <w:pPr>
        <w:ind w:left="360"/>
      </w:pPr>
    </w:p>
    <w:p w14:paraId="78326D8D" w14:textId="21C97A9D" w:rsidR="00DA2FD5" w:rsidRDefault="00DA2FD5" w:rsidP="00395DF9">
      <w:pPr>
        <w:ind w:left="360"/>
      </w:pPr>
    </w:p>
    <w:p w14:paraId="49718AB6" w14:textId="23E3525E" w:rsidR="00927F36" w:rsidRDefault="00927F36" w:rsidP="00395DF9">
      <w:pPr>
        <w:ind w:left="360"/>
      </w:pPr>
    </w:p>
    <w:p w14:paraId="62DBA95A" w14:textId="77777777" w:rsidR="00927F36" w:rsidRDefault="00927F36" w:rsidP="00395DF9">
      <w:pPr>
        <w:ind w:left="360"/>
      </w:pPr>
    </w:p>
    <w:p w14:paraId="7CEA424D" w14:textId="4D380E42" w:rsidR="00DA2FD5" w:rsidRDefault="00DA2FD5" w:rsidP="00DA2FD5">
      <w:pPr>
        <w:pStyle w:val="Heading1"/>
        <w:jc w:val="center"/>
        <w:rPr>
          <w:b/>
          <w:bCs/>
          <w:color w:val="000000" w:themeColor="text1"/>
        </w:rPr>
      </w:pPr>
      <w:r>
        <w:rPr>
          <w:b/>
          <w:bCs/>
          <w:color w:val="000000" w:themeColor="text1"/>
        </w:rPr>
        <w:t>Data and Statistics</w:t>
      </w:r>
      <w:r>
        <w:rPr>
          <w:b/>
          <w:bCs/>
          <w:color w:val="000000" w:themeColor="text1"/>
        </w:rPr>
        <w:br/>
        <w:t>Comprehension Check</w:t>
      </w:r>
      <w:r w:rsidR="005F2C57">
        <w:rPr>
          <w:b/>
          <w:bCs/>
          <w:color w:val="000000" w:themeColor="text1"/>
        </w:rPr>
        <w:t xml:space="preserve"> </w:t>
      </w:r>
      <w:r w:rsidR="005F2C57" w:rsidRPr="00E5567B">
        <w:rPr>
          <w:b/>
          <w:bCs/>
          <w:color w:val="000000" w:themeColor="text1"/>
          <w:highlight w:val="yellow"/>
        </w:rPr>
        <w:t>Answer Key</w:t>
      </w:r>
    </w:p>
    <w:p w14:paraId="41FE7E7B" w14:textId="77777777" w:rsidR="00DA2FD5" w:rsidRDefault="00DA2FD5" w:rsidP="00DA2FD5"/>
    <w:p w14:paraId="5B470DEC" w14:textId="77777777" w:rsidR="00DA2FD5" w:rsidRPr="004C7F14" w:rsidRDefault="00DA2FD5" w:rsidP="00DA2FD5">
      <w:pPr>
        <w:tabs>
          <w:tab w:val="left" w:pos="6078"/>
        </w:tabs>
        <w:spacing w:line="276" w:lineRule="auto"/>
        <w:rPr>
          <w:color w:val="000000" w:themeColor="text1"/>
        </w:rPr>
      </w:pPr>
      <w:r w:rsidRPr="004C7F14">
        <w:rPr>
          <w:color w:val="000000" w:themeColor="text1"/>
        </w:rPr>
        <w:t>For questions 1-</w:t>
      </w:r>
      <w:r>
        <w:rPr>
          <w:color w:val="000000" w:themeColor="text1"/>
        </w:rPr>
        <w:t>8</w:t>
      </w:r>
      <w:r w:rsidRPr="004C7F14">
        <w:rPr>
          <w:color w:val="000000" w:themeColor="text1"/>
        </w:rPr>
        <w:t xml:space="preserve">, </w:t>
      </w:r>
      <w:r>
        <w:rPr>
          <w:color w:val="000000" w:themeColor="text1"/>
        </w:rPr>
        <w:t>use the table to describe each type of data representation as well as the scenarios in which it is the most useful.</w:t>
      </w:r>
    </w:p>
    <w:p w14:paraId="4FEDFD63" w14:textId="77777777" w:rsidR="00DA2FD5" w:rsidRDefault="00DA2FD5" w:rsidP="00DA2FD5"/>
    <w:tbl>
      <w:tblPr>
        <w:tblStyle w:val="TableGrid"/>
        <w:tblW w:w="5000" w:type="pct"/>
        <w:tblLook w:val="04A0" w:firstRow="1" w:lastRow="0" w:firstColumn="1" w:lastColumn="0" w:noHBand="0" w:noVBand="1"/>
      </w:tblPr>
      <w:tblGrid>
        <w:gridCol w:w="2060"/>
        <w:gridCol w:w="4128"/>
        <w:gridCol w:w="4026"/>
      </w:tblGrid>
      <w:tr w:rsidR="00DA2FD5" w14:paraId="2EB0B7CF" w14:textId="77777777" w:rsidTr="002929DD">
        <w:trPr>
          <w:trHeight w:val="101"/>
        </w:trPr>
        <w:tc>
          <w:tcPr>
            <w:tcW w:w="1008" w:type="pct"/>
            <w:vAlign w:val="center"/>
          </w:tcPr>
          <w:p w14:paraId="781E92F5" w14:textId="77777777" w:rsidR="00DA2FD5" w:rsidRPr="0088101F" w:rsidRDefault="00DA2FD5" w:rsidP="002929DD">
            <w:pPr>
              <w:jc w:val="center"/>
              <w:rPr>
                <w:b/>
                <w:bCs/>
              </w:rPr>
            </w:pPr>
            <w:r w:rsidRPr="0088101F">
              <w:rPr>
                <w:b/>
                <w:bCs/>
              </w:rPr>
              <w:t>Type of Data Representation</w:t>
            </w:r>
          </w:p>
        </w:tc>
        <w:tc>
          <w:tcPr>
            <w:tcW w:w="2021" w:type="pct"/>
            <w:vAlign w:val="center"/>
          </w:tcPr>
          <w:p w14:paraId="47F8B298" w14:textId="77777777" w:rsidR="00DA2FD5" w:rsidRPr="0088101F" w:rsidRDefault="00DA2FD5" w:rsidP="002929DD">
            <w:pPr>
              <w:jc w:val="center"/>
              <w:rPr>
                <w:b/>
                <w:bCs/>
              </w:rPr>
            </w:pPr>
            <w:r w:rsidRPr="0088101F">
              <w:rPr>
                <w:b/>
                <w:bCs/>
              </w:rPr>
              <w:t>Description</w:t>
            </w:r>
          </w:p>
        </w:tc>
        <w:tc>
          <w:tcPr>
            <w:tcW w:w="1971" w:type="pct"/>
            <w:vAlign w:val="center"/>
          </w:tcPr>
          <w:p w14:paraId="2AE85925" w14:textId="77777777" w:rsidR="00DA2FD5" w:rsidRPr="0088101F" w:rsidRDefault="00DA2FD5" w:rsidP="002929DD">
            <w:pPr>
              <w:jc w:val="center"/>
              <w:rPr>
                <w:b/>
                <w:bCs/>
              </w:rPr>
            </w:pPr>
            <w:r w:rsidRPr="0088101F">
              <w:rPr>
                <w:b/>
                <w:bCs/>
              </w:rPr>
              <w:t>When Useful</w:t>
            </w:r>
          </w:p>
        </w:tc>
      </w:tr>
      <w:tr w:rsidR="00DA2FD5" w14:paraId="2BD3984E" w14:textId="77777777" w:rsidTr="002929DD">
        <w:trPr>
          <w:trHeight w:val="2344"/>
        </w:trPr>
        <w:tc>
          <w:tcPr>
            <w:tcW w:w="1008" w:type="pct"/>
            <w:vAlign w:val="center"/>
          </w:tcPr>
          <w:p w14:paraId="4C885218" w14:textId="77777777" w:rsidR="00DA2FD5" w:rsidRDefault="00DA2FD5" w:rsidP="002929DD">
            <w:pPr>
              <w:jc w:val="center"/>
            </w:pPr>
            <w:r>
              <w:t>1. Frequency Table</w:t>
            </w:r>
          </w:p>
        </w:tc>
        <w:tc>
          <w:tcPr>
            <w:tcW w:w="2021" w:type="pct"/>
            <w:vAlign w:val="center"/>
          </w:tcPr>
          <w:p w14:paraId="24C25104" w14:textId="77777777" w:rsidR="00DA2FD5" w:rsidRPr="008C12D4" w:rsidRDefault="00DA2FD5" w:rsidP="002929DD">
            <w:pPr>
              <w:jc w:val="center"/>
              <w:rPr>
                <w:highlight w:val="yellow"/>
              </w:rPr>
            </w:pPr>
            <w:r w:rsidRPr="008C12D4">
              <w:rPr>
                <w:highlight w:val="yellow"/>
              </w:rPr>
              <w:t>A frequency table is used to show the number of times an event or data value occurs in a data set. Frequency tables often use tally marks to represent the number of occurrences.</w:t>
            </w:r>
          </w:p>
        </w:tc>
        <w:tc>
          <w:tcPr>
            <w:tcW w:w="1971" w:type="pct"/>
            <w:vAlign w:val="center"/>
          </w:tcPr>
          <w:p w14:paraId="4DAAC851" w14:textId="77777777" w:rsidR="00DA2FD5" w:rsidRPr="008C12D4" w:rsidRDefault="00DA2FD5" w:rsidP="002929DD">
            <w:pPr>
              <w:jc w:val="center"/>
              <w:rPr>
                <w:highlight w:val="yellow"/>
              </w:rPr>
            </w:pPr>
            <w:r w:rsidRPr="008C12D4">
              <w:rPr>
                <w:highlight w:val="yellow"/>
              </w:rPr>
              <w:t>Frequency tables are often used to organize data before representing it in another way, like in a bar graph or a box plot. Frequency tables can also be used to analyze general trends in data.</w:t>
            </w:r>
          </w:p>
        </w:tc>
      </w:tr>
      <w:tr w:rsidR="00DA2FD5" w14:paraId="3F6B0C61" w14:textId="77777777" w:rsidTr="002929DD">
        <w:trPr>
          <w:trHeight w:val="2344"/>
        </w:trPr>
        <w:tc>
          <w:tcPr>
            <w:tcW w:w="1008" w:type="pct"/>
            <w:vAlign w:val="center"/>
          </w:tcPr>
          <w:p w14:paraId="6F86A9BF" w14:textId="77777777" w:rsidR="00DA2FD5" w:rsidRDefault="00DA2FD5" w:rsidP="002929DD">
            <w:pPr>
              <w:jc w:val="center"/>
            </w:pPr>
            <w:r>
              <w:t>2. Bar Graph &amp; Double Bar Graph</w:t>
            </w:r>
          </w:p>
        </w:tc>
        <w:tc>
          <w:tcPr>
            <w:tcW w:w="2021" w:type="pct"/>
            <w:vAlign w:val="center"/>
          </w:tcPr>
          <w:p w14:paraId="11578C91" w14:textId="77777777" w:rsidR="00BD5838" w:rsidRDefault="00DA2FD5" w:rsidP="002929DD">
            <w:pPr>
              <w:jc w:val="center"/>
              <w:rPr>
                <w:highlight w:val="yellow"/>
              </w:rPr>
            </w:pPr>
            <w:r w:rsidRPr="008C12D4">
              <w:rPr>
                <w:highlight w:val="yellow"/>
              </w:rPr>
              <w:t xml:space="preserve">A bar graph uses lengths or heights of bars to show numerical data. </w:t>
            </w:r>
          </w:p>
          <w:p w14:paraId="46C24EAF" w14:textId="77777777" w:rsidR="00BD5838" w:rsidRDefault="00BD5838" w:rsidP="002929DD">
            <w:pPr>
              <w:jc w:val="center"/>
              <w:rPr>
                <w:highlight w:val="yellow"/>
              </w:rPr>
            </w:pPr>
          </w:p>
          <w:p w14:paraId="1C2AF42F" w14:textId="66B84880" w:rsidR="00DA2FD5" w:rsidRPr="008C12D4" w:rsidRDefault="00DA2FD5" w:rsidP="002929DD">
            <w:pPr>
              <w:jc w:val="center"/>
              <w:rPr>
                <w:highlight w:val="yellow"/>
              </w:rPr>
            </w:pPr>
            <w:r w:rsidRPr="008C12D4">
              <w:rPr>
                <w:highlight w:val="yellow"/>
              </w:rPr>
              <w:t>Double bar graphs are an extension of bar graphs and shows two sets of data using lengths or heights of bars.</w:t>
            </w:r>
          </w:p>
        </w:tc>
        <w:tc>
          <w:tcPr>
            <w:tcW w:w="1971" w:type="pct"/>
            <w:vAlign w:val="center"/>
          </w:tcPr>
          <w:p w14:paraId="36E662DA" w14:textId="77777777" w:rsidR="00DA2FD5" w:rsidRPr="008C12D4" w:rsidRDefault="00DA2FD5" w:rsidP="002929DD">
            <w:pPr>
              <w:jc w:val="center"/>
              <w:rPr>
                <w:highlight w:val="yellow"/>
              </w:rPr>
            </w:pPr>
            <w:r w:rsidRPr="008C12D4">
              <w:rPr>
                <w:highlight w:val="yellow"/>
              </w:rPr>
              <w:t>Bar graphs help us visualize and compare data points easily. Double bar graphs are great tools for visualizing and comparing data.</w:t>
            </w:r>
          </w:p>
        </w:tc>
      </w:tr>
      <w:tr w:rsidR="00DA2FD5" w14:paraId="4B73C92A" w14:textId="77777777" w:rsidTr="002929DD">
        <w:trPr>
          <w:trHeight w:val="2344"/>
        </w:trPr>
        <w:tc>
          <w:tcPr>
            <w:tcW w:w="1008" w:type="pct"/>
            <w:vAlign w:val="center"/>
          </w:tcPr>
          <w:p w14:paraId="08C6AE26" w14:textId="77777777" w:rsidR="00DA2FD5" w:rsidRDefault="00DA2FD5" w:rsidP="002929DD">
            <w:pPr>
              <w:jc w:val="center"/>
            </w:pPr>
            <w:r>
              <w:t>3. Histogram</w:t>
            </w:r>
          </w:p>
        </w:tc>
        <w:tc>
          <w:tcPr>
            <w:tcW w:w="2021" w:type="pct"/>
            <w:vAlign w:val="center"/>
          </w:tcPr>
          <w:p w14:paraId="4913912A" w14:textId="77777777" w:rsidR="00DA2FD5" w:rsidRPr="008C12D4" w:rsidRDefault="00DA2FD5" w:rsidP="002929DD">
            <w:pPr>
              <w:jc w:val="center"/>
              <w:rPr>
                <w:highlight w:val="yellow"/>
              </w:rPr>
            </w:pPr>
            <w:r w:rsidRPr="008C12D4">
              <w:rPr>
                <w:highlight w:val="yellow"/>
              </w:rPr>
              <w:t>Histograms are special types of bar graphs that represent data with lengths and heights of bars but show the number of data values within various intervals, or ranges.</w:t>
            </w:r>
          </w:p>
        </w:tc>
        <w:tc>
          <w:tcPr>
            <w:tcW w:w="1971" w:type="pct"/>
            <w:vAlign w:val="center"/>
          </w:tcPr>
          <w:p w14:paraId="0EB4DC4A" w14:textId="77777777" w:rsidR="00DA2FD5" w:rsidRPr="008C12D4" w:rsidRDefault="00DA2FD5" w:rsidP="002929DD">
            <w:pPr>
              <w:jc w:val="center"/>
              <w:rPr>
                <w:highlight w:val="yellow"/>
              </w:rPr>
            </w:pPr>
            <w:r w:rsidRPr="008C12D4">
              <w:rPr>
                <w:highlight w:val="yellow"/>
              </w:rPr>
              <w:t>Histograms help us visualize data and describe the distribution of a data set.</w:t>
            </w:r>
          </w:p>
        </w:tc>
      </w:tr>
      <w:tr w:rsidR="00DA2FD5" w14:paraId="455F62EE" w14:textId="77777777" w:rsidTr="002929DD">
        <w:trPr>
          <w:trHeight w:val="2344"/>
        </w:trPr>
        <w:tc>
          <w:tcPr>
            <w:tcW w:w="1008" w:type="pct"/>
            <w:vAlign w:val="center"/>
          </w:tcPr>
          <w:p w14:paraId="33F938A2" w14:textId="77777777" w:rsidR="00DA2FD5" w:rsidRDefault="00DA2FD5" w:rsidP="002929DD">
            <w:pPr>
              <w:jc w:val="center"/>
            </w:pPr>
            <w:r>
              <w:t>4. Line Graph &amp; Double Line Graph</w:t>
            </w:r>
          </w:p>
        </w:tc>
        <w:tc>
          <w:tcPr>
            <w:tcW w:w="2021" w:type="pct"/>
            <w:vAlign w:val="center"/>
          </w:tcPr>
          <w:p w14:paraId="7AFE79A9" w14:textId="77777777" w:rsidR="00DA2FD5" w:rsidRPr="008C12D4" w:rsidRDefault="00DA2FD5" w:rsidP="002929DD">
            <w:pPr>
              <w:jc w:val="center"/>
              <w:rPr>
                <w:highlight w:val="yellow"/>
              </w:rPr>
            </w:pPr>
            <w:r w:rsidRPr="008C12D4">
              <w:rPr>
                <w:highlight w:val="yellow"/>
              </w:rPr>
              <w:t>Line graphs show the relationship between two variables and are shown on coordinate grids.</w:t>
            </w:r>
          </w:p>
          <w:p w14:paraId="0F8E4E4B" w14:textId="77777777" w:rsidR="00DA2FD5" w:rsidRPr="008C12D4" w:rsidRDefault="00DA2FD5" w:rsidP="002929DD">
            <w:pPr>
              <w:jc w:val="center"/>
              <w:rPr>
                <w:highlight w:val="yellow"/>
              </w:rPr>
            </w:pPr>
          </w:p>
          <w:p w14:paraId="615E5D80" w14:textId="77777777" w:rsidR="00DA2FD5" w:rsidRPr="008C12D4" w:rsidRDefault="00DA2FD5" w:rsidP="002929DD">
            <w:pPr>
              <w:jc w:val="center"/>
              <w:rPr>
                <w:highlight w:val="yellow"/>
              </w:rPr>
            </w:pPr>
            <w:r w:rsidRPr="008C12D4">
              <w:rPr>
                <w:highlight w:val="yellow"/>
              </w:rPr>
              <w:t>A double line graph shows two sets of data, often using different colors to represent each set of data.</w:t>
            </w:r>
          </w:p>
        </w:tc>
        <w:tc>
          <w:tcPr>
            <w:tcW w:w="1971" w:type="pct"/>
            <w:vAlign w:val="center"/>
          </w:tcPr>
          <w:p w14:paraId="7C35D18F" w14:textId="77777777" w:rsidR="00DA2FD5" w:rsidRPr="008C12D4" w:rsidRDefault="00DA2FD5" w:rsidP="002929DD">
            <w:pPr>
              <w:jc w:val="center"/>
              <w:rPr>
                <w:highlight w:val="yellow"/>
              </w:rPr>
            </w:pPr>
            <w:r w:rsidRPr="008C12D4">
              <w:rPr>
                <w:highlight w:val="yellow"/>
              </w:rPr>
              <w:t>Line graphs are useful for tracking changes over short or long periods of time. Line graphs can help us visualize and see trends in the data that might be more difficult to see on a bar graph. Double line graphs can be useful when comparing two sets of data.</w:t>
            </w:r>
          </w:p>
          <w:p w14:paraId="37B567E4" w14:textId="77777777" w:rsidR="00DA2FD5" w:rsidRPr="008C12D4" w:rsidRDefault="00DA2FD5" w:rsidP="002929DD">
            <w:pPr>
              <w:jc w:val="center"/>
              <w:rPr>
                <w:highlight w:val="yellow"/>
              </w:rPr>
            </w:pPr>
          </w:p>
        </w:tc>
      </w:tr>
      <w:tr w:rsidR="00DA2FD5" w14:paraId="15402173" w14:textId="77777777" w:rsidTr="002929DD">
        <w:trPr>
          <w:trHeight w:val="206"/>
        </w:trPr>
        <w:tc>
          <w:tcPr>
            <w:tcW w:w="1008" w:type="pct"/>
            <w:vAlign w:val="center"/>
          </w:tcPr>
          <w:p w14:paraId="77631AC6" w14:textId="77777777" w:rsidR="00DA2FD5" w:rsidRDefault="00DA2FD5" w:rsidP="002929DD">
            <w:pPr>
              <w:jc w:val="center"/>
            </w:pPr>
            <w:r w:rsidRPr="0088101F">
              <w:rPr>
                <w:b/>
                <w:bCs/>
              </w:rPr>
              <w:lastRenderedPageBreak/>
              <w:t>Type of Data Representation</w:t>
            </w:r>
          </w:p>
        </w:tc>
        <w:tc>
          <w:tcPr>
            <w:tcW w:w="2021" w:type="pct"/>
            <w:vAlign w:val="center"/>
          </w:tcPr>
          <w:p w14:paraId="300727B9" w14:textId="77777777" w:rsidR="00DA2FD5" w:rsidRDefault="00DA2FD5" w:rsidP="002929DD">
            <w:pPr>
              <w:jc w:val="center"/>
            </w:pPr>
            <w:r w:rsidRPr="0088101F">
              <w:rPr>
                <w:b/>
                <w:bCs/>
              </w:rPr>
              <w:t>Description</w:t>
            </w:r>
          </w:p>
        </w:tc>
        <w:tc>
          <w:tcPr>
            <w:tcW w:w="1971" w:type="pct"/>
            <w:vAlign w:val="center"/>
          </w:tcPr>
          <w:p w14:paraId="1D8BBF8C" w14:textId="77777777" w:rsidR="00DA2FD5" w:rsidRDefault="00DA2FD5" w:rsidP="002929DD">
            <w:pPr>
              <w:jc w:val="center"/>
            </w:pPr>
            <w:r w:rsidRPr="0088101F">
              <w:rPr>
                <w:b/>
                <w:bCs/>
              </w:rPr>
              <w:t>When Useful</w:t>
            </w:r>
          </w:p>
        </w:tc>
      </w:tr>
      <w:tr w:rsidR="00DA2FD5" w14:paraId="3770F03E" w14:textId="77777777" w:rsidTr="002929DD">
        <w:trPr>
          <w:trHeight w:val="2344"/>
        </w:trPr>
        <w:tc>
          <w:tcPr>
            <w:tcW w:w="1008" w:type="pct"/>
            <w:vAlign w:val="center"/>
          </w:tcPr>
          <w:p w14:paraId="584FE61C" w14:textId="77777777" w:rsidR="00DA2FD5" w:rsidRDefault="00DA2FD5" w:rsidP="002929DD">
            <w:pPr>
              <w:jc w:val="center"/>
            </w:pPr>
            <w:r>
              <w:t>5. Circle Graph</w:t>
            </w:r>
          </w:p>
        </w:tc>
        <w:tc>
          <w:tcPr>
            <w:tcW w:w="2021" w:type="pct"/>
            <w:vAlign w:val="center"/>
          </w:tcPr>
          <w:p w14:paraId="0C3B95E5" w14:textId="77777777" w:rsidR="00DA2FD5" w:rsidRPr="008C12D4" w:rsidRDefault="00DA2FD5" w:rsidP="002929DD">
            <w:pPr>
              <w:jc w:val="center"/>
              <w:rPr>
                <w:highlight w:val="yellow"/>
              </w:rPr>
            </w:pPr>
            <w:r w:rsidRPr="008C12D4">
              <w:rPr>
                <w:highlight w:val="yellow"/>
              </w:rPr>
              <w:t>A circle graph, sometimes called a pie chart, uses a circle to show a whole and sections of the circle to show parts. We can think about a circle graph showing 100% of the data, and each piece showing how much of that 100% is made up of certain data points.</w:t>
            </w:r>
          </w:p>
        </w:tc>
        <w:tc>
          <w:tcPr>
            <w:tcW w:w="1971" w:type="pct"/>
            <w:vAlign w:val="center"/>
          </w:tcPr>
          <w:p w14:paraId="64F21DDF" w14:textId="77777777" w:rsidR="00DA2FD5" w:rsidRPr="008C12D4" w:rsidRDefault="00DA2FD5" w:rsidP="002929DD">
            <w:pPr>
              <w:jc w:val="center"/>
              <w:rPr>
                <w:highlight w:val="yellow"/>
              </w:rPr>
            </w:pPr>
            <w:r w:rsidRPr="008C12D4">
              <w:rPr>
                <w:highlight w:val="yellow"/>
              </w:rPr>
              <w:t>Circle graphs can help us visualize and compare data within a data set.</w:t>
            </w:r>
          </w:p>
        </w:tc>
      </w:tr>
      <w:tr w:rsidR="00DA2FD5" w14:paraId="40E1510C" w14:textId="77777777" w:rsidTr="002929DD">
        <w:trPr>
          <w:trHeight w:val="2344"/>
        </w:trPr>
        <w:tc>
          <w:tcPr>
            <w:tcW w:w="1008" w:type="pct"/>
            <w:vAlign w:val="center"/>
          </w:tcPr>
          <w:p w14:paraId="02BD5A83" w14:textId="77777777" w:rsidR="00DA2FD5" w:rsidRDefault="00DA2FD5" w:rsidP="002929DD">
            <w:pPr>
              <w:jc w:val="center"/>
            </w:pPr>
            <w:r>
              <w:t>6. Line Plot</w:t>
            </w:r>
          </w:p>
        </w:tc>
        <w:tc>
          <w:tcPr>
            <w:tcW w:w="2021" w:type="pct"/>
            <w:vAlign w:val="center"/>
          </w:tcPr>
          <w:p w14:paraId="3545FADA" w14:textId="5483921F" w:rsidR="00DA2FD5" w:rsidRPr="008C12D4" w:rsidRDefault="00DA2FD5" w:rsidP="002929DD">
            <w:pPr>
              <w:jc w:val="center"/>
              <w:rPr>
                <w:highlight w:val="yellow"/>
              </w:rPr>
            </w:pPr>
            <w:r w:rsidRPr="008C12D4">
              <w:rPr>
                <w:highlight w:val="yellow"/>
              </w:rPr>
              <w:t xml:space="preserve">A line plot, sometimes called a dot plot, uses dots to represent different data points, often on a number line. Line plots can look </w:t>
            </w:r>
            <w:proofErr w:type="gramStart"/>
            <w:r w:rsidRPr="008C12D4">
              <w:rPr>
                <w:highlight w:val="yellow"/>
              </w:rPr>
              <w:t>similar to</w:t>
            </w:r>
            <w:proofErr w:type="gramEnd"/>
            <w:r w:rsidRPr="008C12D4">
              <w:rPr>
                <w:highlight w:val="yellow"/>
              </w:rPr>
              <w:t xml:space="preserve"> bar graphs, but rather than using the length or height of a bar to represent the number of data points, </w:t>
            </w:r>
            <w:r w:rsidR="0034207F">
              <w:rPr>
                <w:highlight w:val="yellow"/>
              </w:rPr>
              <w:t>they</w:t>
            </w:r>
            <w:r w:rsidRPr="008C12D4">
              <w:rPr>
                <w:highlight w:val="yellow"/>
              </w:rPr>
              <w:t xml:space="preserve"> use</w:t>
            </w:r>
            <w:r w:rsidR="0034207F">
              <w:rPr>
                <w:highlight w:val="yellow"/>
              </w:rPr>
              <w:t xml:space="preserve"> i</w:t>
            </w:r>
            <w:r w:rsidRPr="008C12D4">
              <w:rPr>
                <w:highlight w:val="yellow"/>
              </w:rPr>
              <w:t>ndividual dots.</w:t>
            </w:r>
          </w:p>
        </w:tc>
        <w:tc>
          <w:tcPr>
            <w:tcW w:w="1971" w:type="pct"/>
            <w:vAlign w:val="center"/>
          </w:tcPr>
          <w:p w14:paraId="58B55DEE" w14:textId="77777777" w:rsidR="00DA2FD5" w:rsidRPr="008C12D4" w:rsidRDefault="00DA2FD5" w:rsidP="002929DD">
            <w:pPr>
              <w:jc w:val="center"/>
              <w:rPr>
                <w:highlight w:val="yellow"/>
              </w:rPr>
            </w:pPr>
            <w:r w:rsidRPr="008C12D4">
              <w:rPr>
                <w:highlight w:val="yellow"/>
              </w:rPr>
              <w:t>Line plots can be used to help us visualize and compare data points within a data set easily.</w:t>
            </w:r>
          </w:p>
        </w:tc>
      </w:tr>
      <w:tr w:rsidR="00DA2FD5" w14:paraId="11E87604" w14:textId="77777777" w:rsidTr="002929DD">
        <w:trPr>
          <w:trHeight w:val="2344"/>
        </w:trPr>
        <w:tc>
          <w:tcPr>
            <w:tcW w:w="1008" w:type="pct"/>
            <w:vAlign w:val="center"/>
          </w:tcPr>
          <w:p w14:paraId="1EEF0E2E" w14:textId="77777777" w:rsidR="00DA2FD5" w:rsidRDefault="00DA2FD5" w:rsidP="002929DD">
            <w:pPr>
              <w:jc w:val="center"/>
            </w:pPr>
            <w:r>
              <w:t>7. Stem-and-Leaf Plot</w:t>
            </w:r>
          </w:p>
        </w:tc>
        <w:tc>
          <w:tcPr>
            <w:tcW w:w="2021" w:type="pct"/>
            <w:vAlign w:val="center"/>
          </w:tcPr>
          <w:p w14:paraId="53FFC5DD" w14:textId="77777777" w:rsidR="00DA2FD5" w:rsidRPr="008C12D4" w:rsidRDefault="00DA2FD5" w:rsidP="002929DD">
            <w:pPr>
              <w:jc w:val="center"/>
              <w:rPr>
                <w:highlight w:val="yellow"/>
              </w:rPr>
            </w:pPr>
            <w:r w:rsidRPr="008C12D4">
              <w:rPr>
                <w:highlight w:val="yellow"/>
              </w:rPr>
              <w:t>A stem-and-leaf plot is a shorthand way of presenting data. Stem-and-leaf plots can be used to show a lot of data in a compressed and organized way. The stem represents the first digit (or set of digits) of each data value and the leaves represent the last digit of each data value.</w:t>
            </w:r>
          </w:p>
        </w:tc>
        <w:tc>
          <w:tcPr>
            <w:tcW w:w="1971" w:type="pct"/>
            <w:vAlign w:val="center"/>
          </w:tcPr>
          <w:p w14:paraId="1656903F" w14:textId="77777777" w:rsidR="00DA2FD5" w:rsidRPr="008C12D4" w:rsidRDefault="00DA2FD5" w:rsidP="002929DD">
            <w:pPr>
              <w:jc w:val="center"/>
              <w:rPr>
                <w:highlight w:val="yellow"/>
              </w:rPr>
            </w:pPr>
            <w:r w:rsidRPr="008C12D4">
              <w:rPr>
                <w:highlight w:val="yellow"/>
              </w:rPr>
              <w:t>Stem-and-leaf plots can be more useful than frequency tables or other representations because it is easier to see the distribution of data.</w:t>
            </w:r>
          </w:p>
        </w:tc>
      </w:tr>
      <w:tr w:rsidR="00DA2FD5" w14:paraId="1403BB0C" w14:textId="77777777" w:rsidTr="002929DD">
        <w:trPr>
          <w:trHeight w:val="2344"/>
        </w:trPr>
        <w:tc>
          <w:tcPr>
            <w:tcW w:w="1008" w:type="pct"/>
            <w:vAlign w:val="center"/>
          </w:tcPr>
          <w:p w14:paraId="1E04229D" w14:textId="77777777" w:rsidR="00DA2FD5" w:rsidRDefault="00DA2FD5" w:rsidP="002929DD">
            <w:pPr>
              <w:jc w:val="center"/>
            </w:pPr>
            <w:r>
              <w:t>8. Box Plot</w:t>
            </w:r>
          </w:p>
        </w:tc>
        <w:tc>
          <w:tcPr>
            <w:tcW w:w="2021" w:type="pct"/>
            <w:vAlign w:val="center"/>
          </w:tcPr>
          <w:p w14:paraId="1FB0AC7E" w14:textId="77777777" w:rsidR="00DA2FD5" w:rsidRPr="008C12D4" w:rsidRDefault="00DA2FD5" w:rsidP="002929DD">
            <w:pPr>
              <w:jc w:val="center"/>
              <w:rPr>
                <w:highlight w:val="yellow"/>
              </w:rPr>
            </w:pPr>
            <w:r w:rsidRPr="008C12D4">
              <w:rPr>
                <w:highlight w:val="yellow"/>
              </w:rPr>
              <w:t>Box plots are used to summarize the statistics of a given data set. Box plots include the minimum, maximum, and median. In addition, they show the range of the entire data set as well as the range of the middle half of the data values.</w:t>
            </w:r>
          </w:p>
        </w:tc>
        <w:tc>
          <w:tcPr>
            <w:tcW w:w="1971" w:type="pct"/>
            <w:vAlign w:val="center"/>
          </w:tcPr>
          <w:p w14:paraId="57D60DE0" w14:textId="77777777" w:rsidR="00DA2FD5" w:rsidRPr="008C12D4" w:rsidRDefault="00DA2FD5" w:rsidP="002929DD">
            <w:pPr>
              <w:jc w:val="center"/>
              <w:rPr>
                <w:highlight w:val="yellow"/>
              </w:rPr>
            </w:pPr>
            <w:r w:rsidRPr="008C12D4">
              <w:rPr>
                <w:highlight w:val="yellow"/>
              </w:rPr>
              <w:t>Box plots are useful because they not only provide a visual summary of the data, but also provide a quick look into a measure of central tendency, the distribution and shape of the data, and the range of the entire set.</w:t>
            </w:r>
          </w:p>
          <w:p w14:paraId="49DF3BBE" w14:textId="77777777" w:rsidR="00DA2FD5" w:rsidRPr="008C12D4" w:rsidRDefault="00DA2FD5" w:rsidP="002929DD">
            <w:pPr>
              <w:jc w:val="center"/>
              <w:rPr>
                <w:highlight w:val="yellow"/>
              </w:rPr>
            </w:pPr>
          </w:p>
        </w:tc>
      </w:tr>
    </w:tbl>
    <w:p w14:paraId="6E2B78B9" w14:textId="77777777" w:rsidR="00DA2FD5" w:rsidRDefault="00DA2FD5" w:rsidP="00DA2FD5"/>
    <w:p w14:paraId="14C34859" w14:textId="77777777" w:rsidR="00DA2FD5" w:rsidRDefault="00DA2FD5" w:rsidP="00DA2FD5"/>
    <w:p w14:paraId="22BB2A9E" w14:textId="77777777" w:rsidR="00DA2FD5" w:rsidRDefault="00DA2FD5" w:rsidP="00DA2FD5"/>
    <w:p w14:paraId="015EB04A" w14:textId="77777777" w:rsidR="00DA2FD5" w:rsidRDefault="00DA2FD5" w:rsidP="00DA2FD5"/>
    <w:p w14:paraId="289DC5E6" w14:textId="77777777" w:rsidR="00DA2FD5" w:rsidRDefault="00DA2FD5" w:rsidP="00DA2FD5"/>
    <w:p w14:paraId="47BDD92E" w14:textId="77777777" w:rsidR="00DA2FD5" w:rsidRDefault="00DA2FD5" w:rsidP="00DA2FD5"/>
    <w:p w14:paraId="594189C5" w14:textId="1FFCCD4B" w:rsidR="00DA2FD5" w:rsidRDefault="00DA2FD5" w:rsidP="00DA2FD5"/>
    <w:p w14:paraId="405C89CB" w14:textId="391EF887" w:rsidR="00927F36" w:rsidRDefault="00927F36" w:rsidP="00DA2FD5"/>
    <w:p w14:paraId="74312D54" w14:textId="77777777" w:rsidR="00927F36" w:rsidRDefault="00927F36" w:rsidP="00DA2FD5"/>
    <w:p w14:paraId="424F3ACF" w14:textId="77777777" w:rsidR="00DA2FD5" w:rsidRDefault="00DA2FD5" w:rsidP="00DA2FD5"/>
    <w:p w14:paraId="748FF4C8" w14:textId="14466441" w:rsidR="00DA2FD5" w:rsidRDefault="00DA2FD5" w:rsidP="00DA2FD5">
      <w:pPr>
        <w:pStyle w:val="ListParagraph"/>
        <w:numPr>
          <w:ilvl w:val="0"/>
          <w:numId w:val="10"/>
        </w:numPr>
      </w:pPr>
      <w:r>
        <w:t>What are measures of central tendency? Describe the three main measures of central tendency and how they help us understand data sets.</w:t>
      </w:r>
    </w:p>
    <w:p w14:paraId="51AE97D6" w14:textId="77777777" w:rsidR="00DA2FD5" w:rsidRPr="008C12D4" w:rsidRDefault="00DA2FD5" w:rsidP="00DA2FD5">
      <w:pPr>
        <w:pStyle w:val="ListParagraph"/>
        <w:numPr>
          <w:ilvl w:val="1"/>
          <w:numId w:val="10"/>
        </w:numPr>
        <w:rPr>
          <w:highlight w:val="yellow"/>
        </w:rPr>
      </w:pPr>
      <w:r w:rsidRPr="008C12D4">
        <w:rPr>
          <w:highlight w:val="yellow"/>
        </w:rPr>
        <w:t xml:space="preserve">Measures of central tendency are used to determine the central, or middle value, of a data set. There are three main measures of center: mean, median, and mode. </w:t>
      </w:r>
    </w:p>
    <w:p w14:paraId="3203DE42" w14:textId="77777777" w:rsidR="00DA2FD5" w:rsidRPr="008C12D4" w:rsidRDefault="00DA2FD5" w:rsidP="00DA2FD5">
      <w:pPr>
        <w:pStyle w:val="ListParagraph"/>
        <w:numPr>
          <w:ilvl w:val="1"/>
          <w:numId w:val="10"/>
        </w:numPr>
        <w:rPr>
          <w:highlight w:val="yellow"/>
        </w:rPr>
      </w:pPr>
      <w:r w:rsidRPr="008C12D4">
        <w:rPr>
          <w:highlight w:val="yellow"/>
        </w:rPr>
        <w:t xml:space="preserve">The mean is the sum of the data divided by the number of data values. The mean is often called the average. When people talk about the average, they are often referring to a single number that can be used to generally represent the entire set of data. </w:t>
      </w:r>
    </w:p>
    <w:p w14:paraId="59726AEF" w14:textId="77777777" w:rsidR="00DA2FD5" w:rsidRPr="008C12D4" w:rsidRDefault="00DA2FD5" w:rsidP="00DA2FD5">
      <w:pPr>
        <w:pStyle w:val="ListParagraph"/>
        <w:numPr>
          <w:ilvl w:val="1"/>
          <w:numId w:val="10"/>
        </w:numPr>
        <w:rPr>
          <w:highlight w:val="yellow"/>
        </w:rPr>
      </w:pPr>
      <w:r w:rsidRPr="008C12D4">
        <w:rPr>
          <w:highlight w:val="yellow"/>
        </w:rPr>
        <w:t xml:space="preserve">The median is another measure of central tendency. To find the median, line up all the data values and identify the one in the middle. If the median is close to the mean, the data set is likely somewhat evenly distributed. </w:t>
      </w:r>
    </w:p>
    <w:p w14:paraId="157D2E51" w14:textId="77777777" w:rsidR="00DA2FD5" w:rsidRPr="008C12D4" w:rsidRDefault="00DA2FD5" w:rsidP="00DA2FD5">
      <w:pPr>
        <w:pStyle w:val="ListParagraph"/>
        <w:numPr>
          <w:ilvl w:val="1"/>
          <w:numId w:val="10"/>
        </w:numPr>
        <w:rPr>
          <w:highlight w:val="yellow"/>
        </w:rPr>
      </w:pPr>
      <w:r w:rsidRPr="008C12D4">
        <w:rPr>
          <w:highlight w:val="yellow"/>
        </w:rPr>
        <w:t xml:space="preserve">The mode describes the most common value in a data set. The mode is the only main measure of central tendency that can be used to describe categorical data. </w:t>
      </w:r>
    </w:p>
    <w:p w14:paraId="7E668495" w14:textId="77777777" w:rsidR="00DA2FD5" w:rsidRDefault="00DA2FD5" w:rsidP="00DA2FD5"/>
    <w:p w14:paraId="3DF939F2" w14:textId="77777777" w:rsidR="00DA2FD5" w:rsidRDefault="00DA2FD5" w:rsidP="00DA2FD5"/>
    <w:p w14:paraId="1D30CF75" w14:textId="77777777" w:rsidR="00DA2FD5" w:rsidRDefault="00DA2FD5" w:rsidP="00DA2FD5"/>
    <w:p w14:paraId="74938D79" w14:textId="77777777" w:rsidR="00DA2FD5" w:rsidRDefault="00DA2FD5" w:rsidP="00DA2FD5"/>
    <w:p w14:paraId="5BA75038" w14:textId="77777777" w:rsidR="00DA2FD5" w:rsidRDefault="00DA2FD5" w:rsidP="00DA2FD5"/>
    <w:p w14:paraId="3CBD5886" w14:textId="77777777" w:rsidR="00DA2FD5" w:rsidRDefault="00DA2FD5" w:rsidP="00DA2FD5"/>
    <w:p w14:paraId="46F9E0E6" w14:textId="69EDE0DA" w:rsidR="00DA2FD5" w:rsidRDefault="00DA2FD5" w:rsidP="00DA2FD5">
      <w:pPr>
        <w:pStyle w:val="ListParagraph"/>
        <w:numPr>
          <w:ilvl w:val="0"/>
          <w:numId w:val="10"/>
        </w:numPr>
      </w:pPr>
      <w:r>
        <w:t xml:space="preserve">What are measures of variability? Describe each and explain how they help us better understand data sets. </w:t>
      </w:r>
    </w:p>
    <w:p w14:paraId="7B35B7AF" w14:textId="77777777" w:rsidR="00DA2FD5" w:rsidRPr="00DA2FD5" w:rsidRDefault="00DA2FD5" w:rsidP="00DA2FD5">
      <w:pPr>
        <w:pStyle w:val="ListParagraph"/>
        <w:numPr>
          <w:ilvl w:val="1"/>
          <w:numId w:val="10"/>
        </w:numPr>
        <w:rPr>
          <w:highlight w:val="yellow"/>
        </w:rPr>
      </w:pPr>
      <w:r w:rsidRPr="00DA2FD5">
        <w:rPr>
          <w:highlight w:val="yellow"/>
        </w:rPr>
        <w:t xml:space="preserve">Measures of variability refer to how alike or different the values in a data set are. To describe the shape of a data set, think about how spread out the values are. If the data are all bunched together, they have low variability and if they are all spread out, they have high variability. A data value that is unusually large or small compared to the others is considered an outlier. </w:t>
      </w:r>
    </w:p>
    <w:p w14:paraId="56D4B680" w14:textId="77777777" w:rsidR="00DA2FD5" w:rsidRPr="00DA2FD5" w:rsidRDefault="00DA2FD5" w:rsidP="00DA2FD5">
      <w:pPr>
        <w:pStyle w:val="ListParagraph"/>
        <w:numPr>
          <w:ilvl w:val="1"/>
          <w:numId w:val="10"/>
        </w:numPr>
        <w:rPr>
          <w:highlight w:val="yellow"/>
        </w:rPr>
      </w:pPr>
      <w:r w:rsidRPr="00DA2FD5">
        <w:rPr>
          <w:highlight w:val="yellow"/>
        </w:rPr>
        <w:t xml:space="preserve">The range describes the difference between the least and greatest values of a data set. When a data set does not have any outliers, the range can be used as a good indicator of the set’s variability. </w:t>
      </w:r>
    </w:p>
    <w:p w14:paraId="396A2524" w14:textId="77777777" w:rsidR="00DA2FD5" w:rsidRDefault="00DA2FD5" w:rsidP="00DA2FD5">
      <w:pPr>
        <w:ind w:left="360"/>
      </w:pPr>
    </w:p>
    <w:p w14:paraId="73BEE1D3" w14:textId="77777777" w:rsidR="00DA2FD5" w:rsidRDefault="00DA2FD5" w:rsidP="00395DF9">
      <w:pPr>
        <w:ind w:left="360"/>
      </w:pPr>
    </w:p>
    <w:sectPr w:rsidR="00DA2FD5" w:rsidSect="00EF65C0">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761DD" w14:textId="77777777" w:rsidR="00E30EB6" w:rsidRDefault="00E5365C">
      <w:r>
        <w:separator/>
      </w:r>
    </w:p>
  </w:endnote>
  <w:endnote w:type="continuationSeparator" w:id="0">
    <w:p w14:paraId="30856D3A" w14:textId="77777777" w:rsidR="00E30EB6" w:rsidRDefault="00E5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7275" w14:textId="77777777" w:rsidR="00E30EB6" w:rsidRDefault="00E5365C">
      <w:r>
        <w:separator/>
      </w:r>
    </w:p>
  </w:footnote>
  <w:footnote w:type="continuationSeparator" w:id="0">
    <w:p w14:paraId="681EED3E" w14:textId="77777777" w:rsidR="00E30EB6" w:rsidRDefault="00E53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3B1B" w14:textId="2FAD1164" w:rsidR="008E235A" w:rsidRDefault="000745A3" w:rsidP="008E235A">
    <w:pPr>
      <w:pStyle w:val="Header"/>
    </w:pPr>
    <w:r>
      <w:rPr>
        <w:noProof/>
      </w:rPr>
      <w:drawing>
        <wp:inline distT="0" distB="0" distL="0" distR="0" wp14:anchorId="719916B5" wp14:editId="1909233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rsidR="00B5734E">
      <w:tab/>
    </w:r>
    <w:r w:rsidR="00B5734E">
      <w:tab/>
    </w:r>
    <w:proofErr w:type="gramStart"/>
    <w:r>
      <w:t>Name:_</w:t>
    </w:r>
    <w:proofErr w:type="gramEnd"/>
    <w:r>
      <w:t>__________________________</w:t>
    </w:r>
  </w:p>
  <w:p w14:paraId="407D6283" w14:textId="62AE5225" w:rsidR="008E235A" w:rsidRDefault="000745A3" w:rsidP="008E235A">
    <w:pPr>
      <w:pStyle w:val="Header"/>
    </w:pPr>
    <w:r>
      <w:t xml:space="preserve">Building Blocks of Math: </w:t>
    </w:r>
    <w:r>
      <w:tab/>
    </w:r>
    <w:r w:rsidR="00B5734E">
      <w:t xml:space="preserve">              </w:t>
    </w:r>
    <w:r>
      <w:tab/>
    </w:r>
    <w:proofErr w:type="gramStart"/>
    <w:r>
      <w:t>Date:_</w:t>
    </w:r>
    <w:proofErr w:type="gramEnd"/>
    <w:r>
      <w:t>___________________________</w:t>
    </w:r>
  </w:p>
  <w:p w14:paraId="25390998" w14:textId="77777777" w:rsidR="008E235A" w:rsidRDefault="000745A3" w:rsidP="008E235A">
    <w:pPr>
      <w:pStyle w:val="Header"/>
    </w:pPr>
    <w:r>
      <w:t>Moving Beyond Foundations</w:t>
    </w:r>
    <w:r>
      <w:tab/>
    </w:r>
    <w:r>
      <w:tab/>
    </w:r>
    <w:proofErr w:type="gramStart"/>
    <w:r>
      <w:t>Class:_</w:t>
    </w:r>
    <w:proofErr w:type="gramEnd"/>
    <w:r>
      <w:t>___________________________</w:t>
    </w:r>
  </w:p>
  <w:p w14:paraId="1831C312" w14:textId="77777777" w:rsidR="00C22A59" w:rsidRPr="008E235A" w:rsidRDefault="00E5567B"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537"/>
    <w:multiLevelType w:val="hybridMultilevel"/>
    <w:tmpl w:val="AC189A74"/>
    <w:lvl w:ilvl="0" w:tplc="06E28FEA">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9084B"/>
    <w:multiLevelType w:val="hybridMultilevel"/>
    <w:tmpl w:val="CCECF2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D07E84"/>
    <w:multiLevelType w:val="hybridMultilevel"/>
    <w:tmpl w:val="74E288B2"/>
    <w:lvl w:ilvl="0" w:tplc="95A2CCC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E612A"/>
    <w:multiLevelType w:val="hybridMultilevel"/>
    <w:tmpl w:val="AC189A74"/>
    <w:lvl w:ilvl="0" w:tplc="FFFFFFFF">
      <w:start w:val="9"/>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703AB4"/>
    <w:multiLevelType w:val="hybridMultilevel"/>
    <w:tmpl w:val="12443790"/>
    <w:lvl w:ilvl="0" w:tplc="686C62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B5390"/>
    <w:multiLevelType w:val="hybridMultilevel"/>
    <w:tmpl w:val="E968EA08"/>
    <w:lvl w:ilvl="0" w:tplc="32EAAAD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539FD"/>
    <w:multiLevelType w:val="hybridMultilevel"/>
    <w:tmpl w:val="C26EAD8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A597F8C"/>
    <w:multiLevelType w:val="hybridMultilevel"/>
    <w:tmpl w:val="091235E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7B640C51"/>
    <w:multiLevelType w:val="hybridMultilevel"/>
    <w:tmpl w:val="12361710"/>
    <w:lvl w:ilvl="0" w:tplc="AF4217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4843305">
    <w:abstractNumId w:val="1"/>
  </w:num>
  <w:num w:numId="2" w16cid:durableId="1960067130">
    <w:abstractNumId w:val="9"/>
  </w:num>
  <w:num w:numId="3" w16cid:durableId="1609265871">
    <w:abstractNumId w:val="5"/>
  </w:num>
  <w:num w:numId="4" w16cid:durableId="810370736">
    <w:abstractNumId w:val="6"/>
  </w:num>
  <w:num w:numId="5" w16cid:durableId="1282758927">
    <w:abstractNumId w:val="3"/>
  </w:num>
  <w:num w:numId="6" w16cid:durableId="1422680130">
    <w:abstractNumId w:val="2"/>
  </w:num>
  <w:num w:numId="7" w16cid:durableId="331877655">
    <w:abstractNumId w:val="8"/>
  </w:num>
  <w:num w:numId="8" w16cid:durableId="453672526">
    <w:abstractNumId w:val="7"/>
  </w:num>
  <w:num w:numId="9" w16cid:durableId="797115204">
    <w:abstractNumId w:val="0"/>
  </w:num>
  <w:num w:numId="10" w16cid:durableId="16862464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BC"/>
    <w:rsid w:val="00035237"/>
    <w:rsid w:val="000569CF"/>
    <w:rsid w:val="00066CBC"/>
    <w:rsid w:val="000745A3"/>
    <w:rsid w:val="000F378C"/>
    <w:rsid w:val="00111B2B"/>
    <w:rsid w:val="00194AC4"/>
    <w:rsid w:val="0025510D"/>
    <w:rsid w:val="002740DF"/>
    <w:rsid w:val="00292482"/>
    <w:rsid w:val="002A3E90"/>
    <w:rsid w:val="002C11ED"/>
    <w:rsid w:val="002F075C"/>
    <w:rsid w:val="003169AD"/>
    <w:rsid w:val="00317468"/>
    <w:rsid w:val="0034207F"/>
    <w:rsid w:val="0034471C"/>
    <w:rsid w:val="00390C70"/>
    <w:rsid w:val="00395DF9"/>
    <w:rsid w:val="003A0125"/>
    <w:rsid w:val="003B6FBC"/>
    <w:rsid w:val="003E01E2"/>
    <w:rsid w:val="004A4AA4"/>
    <w:rsid w:val="004F56E6"/>
    <w:rsid w:val="00555082"/>
    <w:rsid w:val="005C2CD9"/>
    <w:rsid w:val="005D0FD9"/>
    <w:rsid w:val="005D2D83"/>
    <w:rsid w:val="005F2C57"/>
    <w:rsid w:val="006158B5"/>
    <w:rsid w:val="007036B3"/>
    <w:rsid w:val="007249F1"/>
    <w:rsid w:val="007A56F9"/>
    <w:rsid w:val="008120B8"/>
    <w:rsid w:val="00836D46"/>
    <w:rsid w:val="00872B17"/>
    <w:rsid w:val="0088101F"/>
    <w:rsid w:val="008C12D4"/>
    <w:rsid w:val="008D020E"/>
    <w:rsid w:val="008D77EC"/>
    <w:rsid w:val="00927F36"/>
    <w:rsid w:val="009950F7"/>
    <w:rsid w:val="00996FA4"/>
    <w:rsid w:val="009A3757"/>
    <w:rsid w:val="009B1776"/>
    <w:rsid w:val="00A55452"/>
    <w:rsid w:val="00A56809"/>
    <w:rsid w:val="00A82FFF"/>
    <w:rsid w:val="00A910DF"/>
    <w:rsid w:val="00AE652D"/>
    <w:rsid w:val="00B15C4D"/>
    <w:rsid w:val="00B179A3"/>
    <w:rsid w:val="00B5734E"/>
    <w:rsid w:val="00B775CF"/>
    <w:rsid w:val="00B8541C"/>
    <w:rsid w:val="00BB5FFC"/>
    <w:rsid w:val="00BD5838"/>
    <w:rsid w:val="00C14A86"/>
    <w:rsid w:val="00C17F5A"/>
    <w:rsid w:val="00C80075"/>
    <w:rsid w:val="00D0553B"/>
    <w:rsid w:val="00D33D55"/>
    <w:rsid w:val="00D80AC8"/>
    <w:rsid w:val="00DA226A"/>
    <w:rsid w:val="00DA2FD5"/>
    <w:rsid w:val="00DC0CD9"/>
    <w:rsid w:val="00DE1E28"/>
    <w:rsid w:val="00E11010"/>
    <w:rsid w:val="00E30EB6"/>
    <w:rsid w:val="00E5365C"/>
    <w:rsid w:val="00E5567B"/>
    <w:rsid w:val="00E80931"/>
    <w:rsid w:val="00EE7B74"/>
    <w:rsid w:val="00EF65C0"/>
    <w:rsid w:val="00F45E60"/>
    <w:rsid w:val="00F6160B"/>
    <w:rsid w:val="00F87575"/>
    <w:rsid w:val="00FD2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E73F1"/>
  <w15:chartTrackingRefBased/>
  <w15:docId w15:val="{CEDEA257-0CF1-E240-AFC5-5D4918A9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FBC"/>
  </w:style>
  <w:style w:type="paragraph" w:styleId="Heading1">
    <w:name w:val="heading 1"/>
    <w:basedOn w:val="Normal"/>
    <w:next w:val="Normal"/>
    <w:link w:val="Heading1Char"/>
    <w:uiPriority w:val="9"/>
    <w:qFormat/>
    <w:rsid w:val="003B6FB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FB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B6FBC"/>
    <w:pPr>
      <w:tabs>
        <w:tab w:val="center" w:pos="4680"/>
        <w:tab w:val="right" w:pos="9360"/>
      </w:tabs>
    </w:pPr>
  </w:style>
  <w:style w:type="character" w:customStyle="1" w:styleId="HeaderChar">
    <w:name w:val="Header Char"/>
    <w:basedOn w:val="DefaultParagraphFont"/>
    <w:link w:val="Header"/>
    <w:uiPriority w:val="99"/>
    <w:rsid w:val="003B6FBC"/>
  </w:style>
  <w:style w:type="paragraph" w:styleId="ListParagraph">
    <w:name w:val="List Paragraph"/>
    <w:basedOn w:val="Normal"/>
    <w:uiPriority w:val="34"/>
    <w:qFormat/>
    <w:rsid w:val="003B6FBC"/>
    <w:pPr>
      <w:ind w:left="720"/>
      <w:contextualSpacing/>
    </w:pPr>
  </w:style>
  <w:style w:type="table" w:styleId="TableGrid">
    <w:name w:val="Table Grid"/>
    <w:basedOn w:val="TableNormal"/>
    <w:uiPriority w:val="39"/>
    <w:rsid w:val="003B6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734E"/>
    <w:pPr>
      <w:tabs>
        <w:tab w:val="center" w:pos="4680"/>
        <w:tab w:val="right" w:pos="9360"/>
      </w:tabs>
    </w:pPr>
  </w:style>
  <w:style w:type="character" w:customStyle="1" w:styleId="FooterChar">
    <w:name w:val="Footer Char"/>
    <w:basedOn w:val="DefaultParagraphFont"/>
    <w:link w:val="Footer"/>
    <w:uiPriority w:val="99"/>
    <w:rsid w:val="00B5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883</Words>
  <Characters>5036</Characters>
  <Application>Microsoft Office Word</Application>
  <DocSecurity>0</DocSecurity>
  <Lines>41</Lines>
  <Paragraphs>11</Paragraphs>
  <ScaleCrop>false</ScaleCrop>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82</cp:revision>
  <dcterms:created xsi:type="dcterms:W3CDTF">2022-05-25T19:09:00Z</dcterms:created>
  <dcterms:modified xsi:type="dcterms:W3CDTF">2022-06-09T14:37:00Z</dcterms:modified>
</cp:coreProperties>
</file>