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1B6AD" w14:textId="77777777" w:rsidR="002B508E" w:rsidRDefault="002B508E" w:rsidP="002B508E">
      <w:pPr>
        <w:jc w:val="center"/>
        <w:rPr>
          <w:b/>
          <w:bCs/>
          <w:sz w:val="28"/>
          <w:szCs w:val="28"/>
        </w:rPr>
      </w:pPr>
    </w:p>
    <w:p w14:paraId="63F9DB78" w14:textId="3849C16B" w:rsidR="002B508E" w:rsidRPr="00F521CD" w:rsidRDefault="002B508E" w:rsidP="002B50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Why Do the Seasons Change?</w:t>
      </w:r>
      <w:r>
        <w:rPr>
          <w:b/>
          <w:bCs/>
          <w:sz w:val="28"/>
          <w:szCs w:val="28"/>
        </w:rPr>
        <w:br/>
        <w:t>Teacher</w:t>
      </w:r>
      <w:r w:rsidRPr="00F521CD">
        <w:rPr>
          <w:b/>
          <w:bCs/>
          <w:sz w:val="28"/>
          <w:szCs w:val="28"/>
        </w:rPr>
        <w:t xml:space="preserve"> Note</w:t>
      </w:r>
      <w:r>
        <w:rPr>
          <w:b/>
          <w:bCs/>
          <w:sz w:val="28"/>
          <w:szCs w:val="28"/>
        </w:rPr>
        <w:t>-</w:t>
      </w:r>
      <w:r w:rsidRPr="00F521CD">
        <w:rPr>
          <w:b/>
          <w:bCs/>
          <w:sz w:val="28"/>
          <w:szCs w:val="28"/>
        </w:rPr>
        <w:t>Taking Guide</w:t>
      </w:r>
    </w:p>
    <w:p w14:paraId="03657585" w14:textId="77777777" w:rsidR="002B508E" w:rsidRDefault="002B508E" w:rsidP="002B508E"/>
    <w:p w14:paraId="665A2A82" w14:textId="77777777" w:rsidR="002B508E" w:rsidRDefault="002B508E" w:rsidP="002B508E">
      <w:r>
        <w:t xml:space="preserve">Consider using these notes as part of your modeling process. Feel free to add your own notes or modify these as needed to fit your instructional needs. </w:t>
      </w:r>
    </w:p>
    <w:p w14:paraId="2C1DAA19" w14:textId="77777777" w:rsidR="002B508E" w:rsidRDefault="002B508E" w:rsidP="002B508E"/>
    <w:p w14:paraId="09135801" w14:textId="61844C9C" w:rsidR="002B508E" w:rsidRPr="00FC4251" w:rsidRDefault="00A97CEA" w:rsidP="002B508E">
      <w:pPr>
        <w:rPr>
          <w:b/>
          <w:bCs/>
        </w:rPr>
      </w:pPr>
      <w:r>
        <w:rPr>
          <w:b/>
          <w:bCs/>
        </w:rPr>
        <w:t>Seasons</w:t>
      </w:r>
      <w:r w:rsidR="002B508E" w:rsidRPr="00FC4251">
        <w:rPr>
          <w:b/>
          <w:bCs/>
        </w:rPr>
        <w:t xml:space="preserve"> Article: Simplified Version</w:t>
      </w:r>
    </w:p>
    <w:p w14:paraId="4623C673" w14:textId="77777777" w:rsidR="002B508E" w:rsidRDefault="002B508E" w:rsidP="002B5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B508E" w14:paraId="43B5ADFB" w14:textId="77777777" w:rsidTr="00213076">
        <w:tc>
          <w:tcPr>
            <w:tcW w:w="4675" w:type="dxa"/>
          </w:tcPr>
          <w:p w14:paraId="65810A6F" w14:textId="77777777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Paragraph and Specific Text</w:t>
            </w:r>
          </w:p>
        </w:tc>
        <w:tc>
          <w:tcPr>
            <w:tcW w:w="4675" w:type="dxa"/>
          </w:tcPr>
          <w:p w14:paraId="227A2A4E" w14:textId="77777777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Potential Note-Taking Strategy/Idea</w:t>
            </w:r>
          </w:p>
        </w:tc>
      </w:tr>
      <w:tr w:rsidR="002B508E" w14:paraId="71D310BA" w14:textId="77777777" w:rsidTr="00213076">
        <w:tc>
          <w:tcPr>
            <w:tcW w:w="4675" w:type="dxa"/>
          </w:tcPr>
          <w:p w14:paraId="2BE04024" w14:textId="77777777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Paragraph 1</w:t>
            </w:r>
          </w:p>
          <w:p w14:paraId="55096345" w14:textId="0195C2BB" w:rsidR="002B508E" w:rsidRDefault="00AC34B2" w:rsidP="00213076">
            <w:r>
              <w:t>“Each season brings changes in temperature, weather, and the length of daylight</w:t>
            </w:r>
            <w:r w:rsidR="00CA2364">
              <w:t>.”</w:t>
            </w:r>
          </w:p>
        </w:tc>
        <w:tc>
          <w:tcPr>
            <w:tcW w:w="4675" w:type="dxa"/>
          </w:tcPr>
          <w:p w14:paraId="64321EC3" w14:textId="0C92A347" w:rsidR="002B508E" w:rsidRDefault="002B508E" w:rsidP="00213076">
            <w:r>
              <w:t xml:space="preserve">Highlight and discuss </w:t>
            </w:r>
            <w:r w:rsidR="007049A3">
              <w:t xml:space="preserve">what students know about the temperature, weather, and length of daylight for winter, spring, summer, and fall. </w:t>
            </w:r>
            <w:r>
              <w:t xml:space="preserve"> </w:t>
            </w:r>
          </w:p>
        </w:tc>
      </w:tr>
      <w:tr w:rsidR="002B508E" w14:paraId="6A53CE17" w14:textId="77777777" w:rsidTr="00213076">
        <w:tc>
          <w:tcPr>
            <w:tcW w:w="4675" w:type="dxa"/>
          </w:tcPr>
          <w:p w14:paraId="4935B35E" w14:textId="3177CE49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 w:rsidR="006362A0">
              <w:rPr>
                <w:b/>
                <w:bCs/>
              </w:rPr>
              <w:t>3</w:t>
            </w:r>
          </w:p>
          <w:p w14:paraId="2C2F0A78" w14:textId="553BE36D" w:rsidR="002B508E" w:rsidRDefault="0067130D" w:rsidP="00213076">
            <w:r>
              <w:t>“The four seasons are opposite in Earth’s northern and southern halves, called the Northern Hemisphere and Southern Hemisphere.”</w:t>
            </w:r>
          </w:p>
        </w:tc>
        <w:tc>
          <w:tcPr>
            <w:tcW w:w="4675" w:type="dxa"/>
          </w:tcPr>
          <w:p w14:paraId="23B177F6" w14:textId="51B3D77F" w:rsidR="002B508E" w:rsidRDefault="00693854" w:rsidP="00213076">
            <w:r>
              <w:t xml:space="preserve">Highlight and discuss </w:t>
            </w:r>
            <w:r w:rsidR="00C40945">
              <w:t>why this might be</w:t>
            </w:r>
            <w:r w:rsidR="005D50F7">
              <w:t xml:space="preserve">. Students may not have a strong understanding of this yet, but it will develop throughout the reading. </w:t>
            </w:r>
            <w:r w:rsidR="00C40945">
              <w:t xml:space="preserve"> </w:t>
            </w:r>
          </w:p>
        </w:tc>
      </w:tr>
      <w:tr w:rsidR="002B508E" w14:paraId="1747F4FA" w14:textId="77777777" w:rsidTr="00213076">
        <w:tc>
          <w:tcPr>
            <w:tcW w:w="4675" w:type="dxa"/>
          </w:tcPr>
          <w:p w14:paraId="2C162B43" w14:textId="66AE75E0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 w:rsidR="008D7010">
              <w:rPr>
                <w:b/>
                <w:bCs/>
              </w:rPr>
              <w:t>4</w:t>
            </w:r>
          </w:p>
          <w:p w14:paraId="69867A2F" w14:textId="4A997BE6" w:rsidR="002B508E" w:rsidRDefault="002B508E" w:rsidP="00213076">
            <w:r>
              <w:t>“</w:t>
            </w:r>
            <w:r w:rsidR="00B105FD">
              <w:t>Earth is titled on its axis. The axis is an imaginary line through the North and South poles.</w:t>
            </w:r>
            <w:r w:rsidR="00C949D9">
              <w:t>”</w:t>
            </w:r>
          </w:p>
        </w:tc>
        <w:tc>
          <w:tcPr>
            <w:tcW w:w="4675" w:type="dxa"/>
          </w:tcPr>
          <w:p w14:paraId="376E232B" w14:textId="569D0F65" w:rsidR="002B508E" w:rsidRDefault="002B508E" w:rsidP="00815913">
            <w:r>
              <w:t>Highlight</w:t>
            </w:r>
            <w:r w:rsidR="00815913">
              <w:t xml:space="preserve"> and draw a small model of Earth tilted on its axis in the margins. Label the axis. </w:t>
            </w:r>
            <w:r>
              <w:t xml:space="preserve"> </w:t>
            </w:r>
          </w:p>
        </w:tc>
      </w:tr>
      <w:tr w:rsidR="002B508E" w14:paraId="0BC45C9E" w14:textId="77777777" w:rsidTr="00213076">
        <w:tc>
          <w:tcPr>
            <w:tcW w:w="4675" w:type="dxa"/>
          </w:tcPr>
          <w:p w14:paraId="3E8DD1D1" w14:textId="7EB6B60E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 w:rsidR="005D50F7">
              <w:rPr>
                <w:b/>
                <w:bCs/>
              </w:rPr>
              <w:t>5</w:t>
            </w:r>
          </w:p>
          <w:p w14:paraId="5AD66FFC" w14:textId="77777777" w:rsidR="002B508E" w:rsidRDefault="00241C5B" w:rsidP="00213076">
            <w:r>
              <w:t xml:space="preserve">“When the North Pole is slanted toward the sun, it is summer in the Northern Hemisphere.” </w:t>
            </w:r>
          </w:p>
          <w:p w14:paraId="72482134" w14:textId="77777777" w:rsidR="00241C5B" w:rsidRDefault="00241C5B" w:rsidP="00213076"/>
          <w:p w14:paraId="61B72533" w14:textId="148D5CE4" w:rsidR="00241C5B" w:rsidRPr="00EA1409" w:rsidRDefault="00241C5B" w:rsidP="00213076">
            <w:r>
              <w:t>“At the same time, the South Pole is slanted away from the sun, causing it to be winter in the Southern Hemisphere.”</w:t>
            </w:r>
          </w:p>
        </w:tc>
        <w:tc>
          <w:tcPr>
            <w:tcW w:w="4675" w:type="dxa"/>
          </w:tcPr>
          <w:p w14:paraId="14A29848" w14:textId="77777777" w:rsidR="00235313" w:rsidRDefault="00455516" w:rsidP="00213076">
            <w:r>
              <w:t xml:space="preserve">Highlight and draw a small model of the Earth’s Northern Hemisphere tilting toward the sun and its Southern Hemisphere tilting away from the sun. </w:t>
            </w:r>
          </w:p>
          <w:p w14:paraId="18E86DD0" w14:textId="77777777" w:rsidR="00235313" w:rsidRDefault="00235313" w:rsidP="00213076"/>
          <w:p w14:paraId="4A1B1368" w14:textId="790095B6" w:rsidR="002B508E" w:rsidRDefault="00235313" w:rsidP="00213076">
            <w:r>
              <w:t xml:space="preserve">Use the included Change of Seasons picture to help students visualize why the seasons are opposite in the Northern and Southern hemispheres (based on the relative distance to the sun). </w:t>
            </w:r>
            <w:r w:rsidR="002B508E">
              <w:t xml:space="preserve"> </w:t>
            </w:r>
          </w:p>
        </w:tc>
      </w:tr>
      <w:tr w:rsidR="002B508E" w14:paraId="581C4D06" w14:textId="77777777" w:rsidTr="00213076">
        <w:tc>
          <w:tcPr>
            <w:tcW w:w="4675" w:type="dxa"/>
          </w:tcPr>
          <w:p w14:paraId="0721D917" w14:textId="5CF7FEF8" w:rsidR="002B508E" w:rsidRPr="004C3CB9" w:rsidRDefault="002B508E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 w:rsidR="00BD4FD0">
              <w:rPr>
                <w:b/>
                <w:bCs/>
              </w:rPr>
              <w:t>6</w:t>
            </w:r>
          </w:p>
          <w:p w14:paraId="59415E62" w14:textId="77777777" w:rsidR="002B508E" w:rsidRDefault="00BD4FD0" w:rsidP="00213076">
            <w:r>
              <w:t>“Tropical areas”</w:t>
            </w:r>
          </w:p>
          <w:p w14:paraId="0460E5E4" w14:textId="77777777" w:rsidR="00BD4FD0" w:rsidRDefault="00BD4FD0" w:rsidP="00213076"/>
          <w:p w14:paraId="389209F8" w14:textId="17F9DA3C" w:rsidR="00BD4FD0" w:rsidRDefault="00BD4FD0" w:rsidP="00213076">
            <w:r>
              <w:t>“These areas are near the equator and get plentiful sunlight the year around.”</w:t>
            </w:r>
          </w:p>
        </w:tc>
        <w:tc>
          <w:tcPr>
            <w:tcW w:w="4675" w:type="dxa"/>
          </w:tcPr>
          <w:p w14:paraId="559534ED" w14:textId="5A032C2D" w:rsidR="002B508E" w:rsidRDefault="002B508E" w:rsidP="00213076">
            <w:r>
              <w:t xml:space="preserve">Highlight and discuss </w:t>
            </w:r>
            <w:r w:rsidR="0022720C">
              <w:t>why proximity to the equato</w:t>
            </w:r>
            <w:r w:rsidR="006412E2">
              <w:t xml:space="preserve">r effects the type of seasons an area experiences. </w:t>
            </w:r>
            <w:r w:rsidR="00211D3A">
              <w:t xml:space="preserve">Describe the difference between the rainy and dry seasons these areas experience. </w:t>
            </w:r>
          </w:p>
        </w:tc>
      </w:tr>
    </w:tbl>
    <w:p w14:paraId="4C2FEE58" w14:textId="77777777" w:rsidR="002B508E" w:rsidRDefault="002B508E" w:rsidP="002B508E"/>
    <w:p w14:paraId="65D78FB1" w14:textId="77777777" w:rsidR="002B508E" w:rsidRDefault="002B508E" w:rsidP="002B508E"/>
    <w:p w14:paraId="19B05E75" w14:textId="77777777" w:rsidR="002B508E" w:rsidRDefault="002B508E" w:rsidP="002B508E"/>
    <w:p w14:paraId="1E246A39" w14:textId="19132972" w:rsidR="002B508E" w:rsidRDefault="002B508E" w:rsidP="002B508E"/>
    <w:p w14:paraId="33EC4BC9" w14:textId="79945E00" w:rsidR="000A599D" w:rsidRDefault="000A599D" w:rsidP="002B508E"/>
    <w:p w14:paraId="4BE70D8D" w14:textId="77777777" w:rsidR="000A599D" w:rsidRDefault="000A599D" w:rsidP="002B508E"/>
    <w:p w14:paraId="760BDDA0" w14:textId="497B2DEE" w:rsidR="002B508E" w:rsidRPr="00FC4251" w:rsidRDefault="00AB4E31" w:rsidP="002B508E">
      <w:pPr>
        <w:rPr>
          <w:b/>
          <w:bCs/>
        </w:rPr>
      </w:pPr>
      <w:r>
        <w:rPr>
          <w:b/>
          <w:bCs/>
        </w:rPr>
        <w:t>Seasons</w:t>
      </w:r>
      <w:r w:rsidR="002B508E">
        <w:rPr>
          <w:b/>
          <w:bCs/>
        </w:rPr>
        <w:t xml:space="preserve"> Article: Detailed Version</w:t>
      </w:r>
    </w:p>
    <w:p w14:paraId="404249EC" w14:textId="77777777" w:rsidR="002B508E" w:rsidRDefault="002B508E" w:rsidP="002B5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F447D" w14:paraId="08A843DA" w14:textId="77777777" w:rsidTr="00213076">
        <w:tc>
          <w:tcPr>
            <w:tcW w:w="4675" w:type="dxa"/>
          </w:tcPr>
          <w:p w14:paraId="5F6BBA2B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Paragraph and Specific Text</w:t>
            </w:r>
          </w:p>
        </w:tc>
        <w:tc>
          <w:tcPr>
            <w:tcW w:w="4675" w:type="dxa"/>
          </w:tcPr>
          <w:p w14:paraId="42D1E0C2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Potential Note-Taking Strategy/Idea</w:t>
            </w:r>
          </w:p>
        </w:tc>
      </w:tr>
      <w:tr w:rsidR="002F447D" w14:paraId="46102321" w14:textId="77777777" w:rsidTr="00213076">
        <w:tc>
          <w:tcPr>
            <w:tcW w:w="4675" w:type="dxa"/>
          </w:tcPr>
          <w:p w14:paraId="3A3FBFB6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>Paragraph 1</w:t>
            </w:r>
          </w:p>
          <w:p w14:paraId="3AAA87D4" w14:textId="77777777" w:rsidR="002F447D" w:rsidRDefault="002F447D" w:rsidP="00213076">
            <w:r>
              <w:t>“People commonly divide the year into seasons based on the typical weather at various times.”</w:t>
            </w:r>
          </w:p>
        </w:tc>
        <w:tc>
          <w:tcPr>
            <w:tcW w:w="4675" w:type="dxa"/>
          </w:tcPr>
          <w:p w14:paraId="3B299A45" w14:textId="77777777" w:rsidR="002F447D" w:rsidRDefault="002F447D" w:rsidP="00213076">
            <w:r>
              <w:t xml:space="preserve">Highlight and discuss what students know about the temperature, weather, and length of daylight for winter, spring, summer, and fall.  </w:t>
            </w:r>
          </w:p>
        </w:tc>
      </w:tr>
      <w:tr w:rsidR="002F447D" w14:paraId="766EAC35" w14:textId="77777777" w:rsidTr="00213076">
        <w:tc>
          <w:tcPr>
            <w:tcW w:w="4675" w:type="dxa"/>
          </w:tcPr>
          <w:p w14:paraId="74208F90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>
              <w:rPr>
                <w:b/>
                <w:bCs/>
              </w:rPr>
              <w:t>2</w:t>
            </w:r>
          </w:p>
          <w:p w14:paraId="20307AB4" w14:textId="77777777" w:rsidR="002F447D" w:rsidRDefault="002F447D" w:rsidP="00213076">
            <w:r>
              <w:t xml:space="preserve">“The four seasons result from the tilt of Earth’s axis of rotation and the planet’s motion around the sun.” </w:t>
            </w:r>
          </w:p>
        </w:tc>
        <w:tc>
          <w:tcPr>
            <w:tcW w:w="4675" w:type="dxa"/>
          </w:tcPr>
          <w:p w14:paraId="7EE01ABC" w14:textId="77777777" w:rsidR="002F447D" w:rsidRDefault="002F447D" w:rsidP="00213076">
            <w:r>
              <w:t xml:space="preserve">Highlight and discuss why this might be. Students may not have a strong understanding of this yet, but it will develop throughout the reading.  </w:t>
            </w:r>
          </w:p>
        </w:tc>
      </w:tr>
      <w:tr w:rsidR="002F447D" w14:paraId="092E1C11" w14:textId="77777777" w:rsidTr="00213076">
        <w:tc>
          <w:tcPr>
            <w:tcW w:w="4675" w:type="dxa"/>
          </w:tcPr>
          <w:p w14:paraId="0ED16EA9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>
              <w:rPr>
                <w:b/>
                <w:bCs/>
              </w:rPr>
              <w:t>3</w:t>
            </w:r>
          </w:p>
          <w:p w14:paraId="138EF12F" w14:textId="77777777" w:rsidR="002F447D" w:rsidRDefault="002F447D" w:rsidP="00213076">
            <w:r>
              <w:t>“Summer occurs in the Northern or Southern hemisphere when that hemisphere is tilted toward the sun.”</w:t>
            </w:r>
          </w:p>
          <w:p w14:paraId="6DC75CDB" w14:textId="77777777" w:rsidR="002F447D" w:rsidRDefault="002F447D" w:rsidP="00213076"/>
          <w:p w14:paraId="14423406" w14:textId="77777777" w:rsidR="002F447D" w:rsidRDefault="002F447D" w:rsidP="00213076">
            <w:r>
              <w:t xml:space="preserve">“During winter, the hemisphere tilts away from the sun.” </w:t>
            </w:r>
          </w:p>
        </w:tc>
        <w:tc>
          <w:tcPr>
            <w:tcW w:w="4675" w:type="dxa"/>
          </w:tcPr>
          <w:p w14:paraId="4AD28466" w14:textId="77777777" w:rsidR="002F447D" w:rsidRDefault="002F447D" w:rsidP="00213076">
            <w:r>
              <w:t xml:space="preserve">Highlight and draw a small model of Earth tilted on its axis in the margins. Add a small drawing of the sun and label the hemisphere tilted towards </w:t>
            </w:r>
            <w:proofErr w:type="gramStart"/>
            <w:r>
              <w:t>it</w:t>
            </w:r>
            <w:proofErr w:type="gramEnd"/>
            <w:r>
              <w:t xml:space="preserve"> “summer” and the one tilted away from it “winter.”  </w:t>
            </w:r>
          </w:p>
        </w:tc>
      </w:tr>
      <w:tr w:rsidR="002F447D" w14:paraId="117E1F45" w14:textId="77777777" w:rsidTr="00213076">
        <w:tc>
          <w:tcPr>
            <w:tcW w:w="4675" w:type="dxa"/>
          </w:tcPr>
          <w:p w14:paraId="48F777F1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>
              <w:rPr>
                <w:b/>
                <w:bCs/>
              </w:rPr>
              <w:t>4</w:t>
            </w:r>
          </w:p>
          <w:p w14:paraId="58C12221" w14:textId="77777777" w:rsidR="002F447D" w:rsidRPr="00EA1409" w:rsidRDefault="002F447D" w:rsidP="00213076">
            <w:r>
              <w:t>“Most people mark the beginning of summer or winter as the times when Earth’s axis has its greatest tilt toward or away from the sun.”</w:t>
            </w:r>
          </w:p>
        </w:tc>
        <w:tc>
          <w:tcPr>
            <w:tcW w:w="4675" w:type="dxa"/>
          </w:tcPr>
          <w:p w14:paraId="04473411" w14:textId="77777777" w:rsidR="002F447D" w:rsidRDefault="002F447D" w:rsidP="00213076">
            <w:r>
              <w:t>Highlight this sentence as well as the phrases June solstice, Tropic of Cancer, December solstice, and Tropic of Capricorn.</w:t>
            </w:r>
          </w:p>
          <w:p w14:paraId="3AA52F1E" w14:textId="77777777" w:rsidR="002F447D" w:rsidRDefault="002F447D" w:rsidP="00213076"/>
          <w:p w14:paraId="6E0D5B8D" w14:textId="75430904" w:rsidR="002F447D" w:rsidRDefault="002F447D" w:rsidP="00213076">
            <w:r>
              <w:t xml:space="preserve">Discuss the temperatures during the solstice and why people consider these days the start of summer </w:t>
            </w:r>
            <w:r w:rsidR="00750F09">
              <w:t>and</w:t>
            </w:r>
            <w:r>
              <w:t xml:space="preserve"> winter. </w:t>
            </w:r>
          </w:p>
        </w:tc>
      </w:tr>
      <w:tr w:rsidR="002F447D" w14:paraId="645BF555" w14:textId="77777777" w:rsidTr="00213076">
        <w:tc>
          <w:tcPr>
            <w:tcW w:w="4675" w:type="dxa"/>
          </w:tcPr>
          <w:p w14:paraId="2E825509" w14:textId="77777777" w:rsidR="002F447D" w:rsidRPr="004C3CB9" w:rsidRDefault="002F447D" w:rsidP="00213076">
            <w:pPr>
              <w:rPr>
                <w:b/>
                <w:bCs/>
              </w:rPr>
            </w:pPr>
            <w:r w:rsidRPr="004C3CB9">
              <w:rPr>
                <w:b/>
                <w:bCs/>
              </w:rPr>
              <w:t xml:space="preserve">Paragraph </w:t>
            </w:r>
            <w:r>
              <w:rPr>
                <w:b/>
                <w:bCs/>
              </w:rPr>
              <w:t>5</w:t>
            </w:r>
          </w:p>
          <w:p w14:paraId="5905123C" w14:textId="77777777" w:rsidR="002F447D" w:rsidRDefault="002F447D" w:rsidP="00213076">
            <w:r>
              <w:t>“Spring and autumn begin at the two times of the year when the sun lies directly overhead at the equator. These moments are known as the equinoxes.”</w:t>
            </w:r>
          </w:p>
        </w:tc>
        <w:tc>
          <w:tcPr>
            <w:tcW w:w="4675" w:type="dxa"/>
          </w:tcPr>
          <w:p w14:paraId="32996B14" w14:textId="77777777" w:rsidR="002F447D" w:rsidRDefault="002F447D" w:rsidP="00213076">
            <w:r>
              <w:t xml:space="preserve">Highlight these sentences as well as the phrases March equinox and September equinox. </w:t>
            </w:r>
          </w:p>
          <w:p w14:paraId="42ADAB97" w14:textId="77777777" w:rsidR="002F447D" w:rsidRDefault="002F447D" w:rsidP="00213076"/>
          <w:p w14:paraId="1B9CAB15" w14:textId="77777777" w:rsidR="002F447D" w:rsidRDefault="002F447D" w:rsidP="00213076">
            <w:r>
              <w:t xml:space="preserve">Discuss why all places on Earth receive approximately 12 hours of sunlight during the equinox and why people consider these days the start of spring and autumn.  </w:t>
            </w:r>
          </w:p>
        </w:tc>
      </w:tr>
      <w:tr w:rsidR="002F447D" w14:paraId="6E07949F" w14:textId="77777777" w:rsidTr="00213076">
        <w:tc>
          <w:tcPr>
            <w:tcW w:w="4675" w:type="dxa"/>
          </w:tcPr>
          <w:p w14:paraId="58BC0EB0" w14:textId="77777777" w:rsidR="002F447D" w:rsidRDefault="00C6693B" w:rsidP="00213076">
            <w:pPr>
              <w:rPr>
                <w:b/>
                <w:bCs/>
              </w:rPr>
            </w:pPr>
            <w:r>
              <w:rPr>
                <w:b/>
                <w:bCs/>
              </w:rPr>
              <w:t>Paragraph 6</w:t>
            </w:r>
          </w:p>
          <w:p w14:paraId="325B2117" w14:textId="77777777" w:rsidR="00C6693B" w:rsidRDefault="00671C50" w:rsidP="00213076">
            <w:r>
              <w:t xml:space="preserve">“At some times of the year, areas near Earth’s poles have extended periods of sunlight or darkness.” </w:t>
            </w:r>
          </w:p>
          <w:p w14:paraId="49E463D6" w14:textId="77777777" w:rsidR="0064706A" w:rsidRDefault="0064706A" w:rsidP="00213076"/>
          <w:p w14:paraId="36DF9A44" w14:textId="21DD8E89" w:rsidR="0064706A" w:rsidRPr="00C6693B" w:rsidRDefault="0064706A" w:rsidP="00213076">
            <w:r>
              <w:t>“On the June solstice, all places along the Arctic Circl</w:t>
            </w:r>
            <w:r w:rsidR="00244581">
              <w:t>e, … receive 24 hours of sunlight.</w:t>
            </w:r>
            <w:r w:rsidR="002367E8">
              <w:t xml:space="preserve"> Regions farther north have progressively more days of constant sunlight.”</w:t>
            </w:r>
          </w:p>
        </w:tc>
        <w:tc>
          <w:tcPr>
            <w:tcW w:w="4675" w:type="dxa"/>
          </w:tcPr>
          <w:p w14:paraId="10E4F014" w14:textId="77777777" w:rsidR="00DC0E56" w:rsidRDefault="0064706A" w:rsidP="00213076">
            <w:r>
              <w:t xml:space="preserve">Highlight </w:t>
            </w:r>
            <w:r w:rsidR="00DC170C">
              <w:t>and u</w:t>
            </w:r>
            <w:r w:rsidR="00DC0E56">
              <w:t xml:space="preserve">se the included Change of Seasons picture to help students visualize why the amount of daylight differs </w:t>
            </w:r>
            <w:r w:rsidR="004047A5">
              <w:t xml:space="preserve">as we move closer to the poles. </w:t>
            </w:r>
          </w:p>
          <w:p w14:paraId="20FF393E" w14:textId="77777777" w:rsidR="006B0550" w:rsidRDefault="006B0550" w:rsidP="00213076"/>
          <w:p w14:paraId="3B2DFB1E" w14:textId="337E0A48" w:rsidR="006B0550" w:rsidRDefault="006B0550" w:rsidP="00213076">
            <w:r>
              <w:t xml:space="preserve">Discuss why the amount of daylight at the North and South poles are opposite. </w:t>
            </w:r>
          </w:p>
        </w:tc>
      </w:tr>
      <w:tr w:rsidR="00737325" w14:paraId="1E8EC6AC" w14:textId="77777777" w:rsidTr="00213076">
        <w:tc>
          <w:tcPr>
            <w:tcW w:w="4675" w:type="dxa"/>
          </w:tcPr>
          <w:p w14:paraId="7192508B" w14:textId="77777777" w:rsidR="00737325" w:rsidRDefault="00737325" w:rsidP="0021307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Paragraph 7</w:t>
            </w:r>
          </w:p>
          <w:p w14:paraId="06139E1E" w14:textId="14C6AABD" w:rsidR="007E2160" w:rsidRPr="007E2160" w:rsidRDefault="007E2160" w:rsidP="00213076">
            <w:r>
              <w:t xml:space="preserve">“Although most </w:t>
            </w:r>
            <w:r w:rsidR="00E307AA">
              <w:t>people</w:t>
            </w:r>
            <w:r>
              <w:t xml:space="preserve"> mark the four seasons by the solstices and equinoxes, mete</w:t>
            </w:r>
            <w:r w:rsidR="00E307AA">
              <w:t xml:space="preserve">orologists favor a different system. They use seasons that correspond more closely with the hottest and coldest times of the year for most places.” </w:t>
            </w:r>
          </w:p>
        </w:tc>
        <w:tc>
          <w:tcPr>
            <w:tcW w:w="4675" w:type="dxa"/>
          </w:tcPr>
          <w:p w14:paraId="39A5893D" w14:textId="60695C7A" w:rsidR="00737325" w:rsidRDefault="00E307AA" w:rsidP="00213076">
            <w:r>
              <w:t xml:space="preserve">Highlight and discuss why meteorologists </w:t>
            </w:r>
            <w:r w:rsidR="00E06065">
              <w:t xml:space="preserve">may </w:t>
            </w:r>
            <w:r>
              <w:t>use this method of marking the four seasons</w:t>
            </w:r>
            <w:r w:rsidR="00936DFD">
              <w:t>.</w:t>
            </w:r>
          </w:p>
        </w:tc>
      </w:tr>
      <w:tr w:rsidR="00936DFD" w14:paraId="2288A099" w14:textId="77777777" w:rsidTr="00213076">
        <w:tc>
          <w:tcPr>
            <w:tcW w:w="4675" w:type="dxa"/>
          </w:tcPr>
          <w:p w14:paraId="6C88BB14" w14:textId="77777777" w:rsidR="00936DFD" w:rsidRDefault="00936DFD" w:rsidP="00213076">
            <w:pPr>
              <w:rPr>
                <w:b/>
                <w:bCs/>
              </w:rPr>
            </w:pPr>
            <w:r>
              <w:rPr>
                <w:b/>
                <w:bCs/>
              </w:rPr>
              <w:t>Paragraph 9</w:t>
            </w:r>
          </w:p>
          <w:p w14:paraId="476C2592" w14:textId="4319C679" w:rsidR="00936DFD" w:rsidRPr="00936DFD" w:rsidRDefault="00936DFD" w:rsidP="00213076">
            <w:r>
              <w:t>“</w:t>
            </w:r>
            <w:r w:rsidR="0006611C">
              <w:t xml:space="preserve">Instead of the four seasons, tropical areas often have one or two rainy seasons separated by one or two dry seasons.” </w:t>
            </w:r>
          </w:p>
        </w:tc>
        <w:tc>
          <w:tcPr>
            <w:tcW w:w="4675" w:type="dxa"/>
          </w:tcPr>
          <w:p w14:paraId="1AEA1DDE" w14:textId="5F25CB87" w:rsidR="00936DFD" w:rsidRDefault="0033373F" w:rsidP="00213076">
            <w:r>
              <w:t xml:space="preserve">Highlight and discuss why proximity to the equator </w:t>
            </w:r>
            <w:r w:rsidR="00933AD5">
              <w:t>a</w:t>
            </w:r>
            <w:r>
              <w:t>ffects the type of seasons an area experiences. Describe the difference between the rainy and dry seasons these areas experience.</w:t>
            </w:r>
          </w:p>
        </w:tc>
      </w:tr>
    </w:tbl>
    <w:p w14:paraId="0C89001C" w14:textId="77777777" w:rsidR="002B508E" w:rsidRDefault="002B508E" w:rsidP="002B508E"/>
    <w:p w14:paraId="0BA7C080" w14:textId="77777777" w:rsidR="0058358F" w:rsidRDefault="0058358F"/>
    <w:sectPr w:rsidR="0058358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E2BF8" w14:textId="77777777" w:rsidR="001C222F" w:rsidRDefault="00750F09">
      <w:r>
        <w:separator/>
      </w:r>
    </w:p>
  </w:endnote>
  <w:endnote w:type="continuationSeparator" w:id="0">
    <w:p w14:paraId="23E8B599" w14:textId="77777777" w:rsidR="001C222F" w:rsidRDefault="00750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94EC0" w14:textId="77777777" w:rsidR="001C222F" w:rsidRDefault="00750F09">
      <w:r>
        <w:separator/>
      </w:r>
    </w:p>
  </w:footnote>
  <w:footnote w:type="continuationSeparator" w:id="0">
    <w:p w14:paraId="5FA4FF79" w14:textId="77777777" w:rsidR="001C222F" w:rsidRDefault="00750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E0B3" w14:textId="77777777" w:rsidR="00ED30FF" w:rsidRDefault="000A599D" w:rsidP="00ED30FF">
    <w:pPr>
      <w:pStyle w:val="Header"/>
    </w:pPr>
    <w:r>
      <w:rPr>
        <w:noProof/>
      </w:rPr>
      <w:drawing>
        <wp:inline distT="0" distB="0" distL="0" distR="0" wp14:anchorId="21E9BA89" wp14:editId="1EA5EED1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1A2B82" w14:textId="77777777" w:rsidR="00ED30FF" w:rsidRDefault="000A599D">
    <w:pPr>
      <w:pStyle w:val="Header"/>
    </w:pPr>
    <w:r>
      <w:t>Building Blocks of Geography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08E"/>
    <w:rsid w:val="00006EED"/>
    <w:rsid w:val="0006611C"/>
    <w:rsid w:val="000A599D"/>
    <w:rsid w:val="000E0ACF"/>
    <w:rsid w:val="001C222F"/>
    <w:rsid w:val="001F5701"/>
    <w:rsid w:val="00211D3A"/>
    <w:rsid w:val="0022720C"/>
    <w:rsid w:val="00235313"/>
    <w:rsid w:val="002367E8"/>
    <w:rsid w:val="00241C5B"/>
    <w:rsid w:val="00244581"/>
    <w:rsid w:val="00286DD9"/>
    <w:rsid w:val="002B508E"/>
    <w:rsid w:val="002D4924"/>
    <w:rsid w:val="002F447D"/>
    <w:rsid w:val="003064F4"/>
    <w:rsid w:val="0033373F"/>
    <w:rsid w:val="00354227"/>
    <w:rsid w:val="004047A5"/>
    <w:rsid w:val="00455516"/>
    <w:rsid w:val="00464A6F"/>
    <w:rsid w:val="004C3B3B"/>
    <w:rsid w:val="0058358F"/>
    <w:rsid w:val="005B3D91"/>
    <w:rsid w:val="005D50F7"/>
    <w:rsid w:val="00612EAC"/>
    <w:rsid w:val="00616200"/>
    <w:rsid w:val="006250DC"/>
    <w:rsid w:val="006362A0"/>
    <w:rsid w:val="006412E2"/>
    <w:rsid w:val="0064706A"/>
    <w:rsid w:val="0067130D"/>
    <w:rsid w:val="00671C50"/>
    <w:rsid w:val="00693854"/>
    <w:rsid w:val="006B0550"/>
    <w:rsid w:val="006C683F"/>
    <w:rsid w:val="007049A3"/>
    <w:rsid w:val="00705AD3"/>
    <w:rsid w:val="00737325"/>
    <w:rsid w:val="00750F09"/>
    <w:rsid w:val="00753F36"/>
    <w:rsid w:val="007D5215"/>
    <w:rsid w:val="007E2160"/>
    <w:rsid w:val="00815913"/>
    <w:rsid w:val="00820CBD"/>
    <w:rsid w:val="008D7010"/>
    <w:rsid w:val="00933AD5"/>
    <w:rsid w:val="00936DFD"/>
    <w:rsid w:val="009B1617"/>
    <w:rsid w:val="009E6A29"/>
    <w:rsid w:val="00A55C04"/>
    <w:rsid w:val="00A97CEA"/>
    <w:rsid w:val="00AB4E31"/>
    <w:rsid w:val="00AC34B2"/>
    <w:rsid w:val="00AE374F"/>
    <w:rsid w:val="00B105FD"/>
    <w:rsid w:val="00BA47B0"/>
    <w:rsid w:val="00BD4335"/>
    <w:rsid w:val="00BD4FD0"/>
    <w:rsid w:val="00BF6160"/>
    <w:rsid w:val="00C07FFC"/>
    <w:rsid w:val="00C23C71"/>
    <w:rsid w:val="00C40945"/>
    <w:rsid w:val="00C6693B"/>
    <w:rsid w:val="00C929A4"/>
    <w:rsid w:val="00C949D9"/>
    <w:rsid w:val="00CA2364"/>
    <w:rsid w:val="00D77D9A"/>
    <w:rsid w:val="00D85A8B"/>
    <w:rsid w:val="00DB0DBF"/>
    <w:rsid w:val="00DC0E56"/>
    <w:rsid w:val="00DC170C"/>
    <w:rsid w:val="00E06065"/>
    <w:rsid w:val="00E307AA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EA76BF"/>
  <w15:chartTrackingRefBased/>
  <w15:docId w15:val="{4463078F-8064-2445-A58C-17A44C96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0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50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5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722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81</cp:revision>
  <dcterms:created xsi:type="dcterms:W3CDTF">2022-06-22T18:27:00Z</dcterms:created>
  <dcterms:modified xsi:type="dcterms:W3CDTF">2022-08-03T18:28:00Z</dcterms:modified>
</cp:coreProperties>
</file>