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5DB71" w14:textId="48831C18" w:rsidR="00040632" w:rsidRDefault="006C0BAC" w:rsidP="00040632">
      <w:pPr>
        <w:pStyle w:val="Heading1"/>
        <w:jc w:val="center"/>
        <w:rPr>
          <w:b/>
          <w:bCs/>
          <w:color w:val="000000" w:themeColor="text1"/>
        </w:rPr>
      </w:pPr>
      <w:r>
        <w:rPr>
          <w:b/>
          <w:bCs/>
          <w:color w:val="000000" w:themeColor="text1"/>
        </w:rPr>
        <w:t>Fractions</w:t>
      </w:r>
      <w:r w:rsidR="00040632">
        <w:rPr>
          <w:b/>
          <w:bCs/>
          <w:color w:val="000000" w:themeColor="text1"/>
        </w:rPr>
        <w:br/>
        <w:t>Comprehension Check</w:t>
      </w:r>
    </w:p>
    <w:p w14:paraId="3B706ED2" w14:textId="77777777" w:rsidR="00040632" w:rsidRPr="008773A4" w:rsidRDefault="00040632" w:rsidP="00040632"/>
    <w:p w14:paraId="63582FED" w14:textId="5ACFA584" w:rsidR="00040632" w:rsidRPr="004C7F14" w:rsidRDefault="00040632" w:rsidP="00040632">
      <w:pPr>
        <w:tabs>
          <w:tab w:val="left" w:pos="6078"/>
        </w:tabs>
        <w:spacing w:line="276" w:lineRule="auto"/>
        <w:rPr>
          <w:color w:val="000000" w:themeColor="text1"/>
        </w:rPr>
      </w:pPr>
      <w:r w:rsidRPr="004C7F14">
        <w:rPr>
          <w:color w:val="000000" w:themeColor="text1"/>
        </w:rPr>
        <w:t>For questions 1-</w:t>
      </w:r>
      <w:r w:rsidR="00D66F3C">
        <w:rPr>
          <w:color w:val="000000" w:themeColor="text1"/>
        </w:rPr>
        <w:t>3</w:t>
      </w:r>
      <w:r>
        <w:rPr>
          <w:color w:val="000000" w:themeColor="text1"/>
        </w:rPr>
        <w:t xml:space="preserve">, </w:t>
      </w:r>
      <w:r w:rsidRPr="004C7F14">
        <w:rPr>
          <w:color w:val="000000" w:themeColor="text1"/>
        </w:rPr>
        <w:t xml:space="preserve">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4933756F" w14:textId="77777777" w:rsidR="00040632" w:rsidRPr="004C7F14" w:rsidRDefault="00040632" w:rsidP="00040632">
      <w:pPr>
        <w:tabs>
          <w:tab w:val="left" w:pos="6078"/>
        </w:tabs>
        <w:spacing w:line="276" w:lineRule="auto"/>
        <w:rPr>
          <w:color w:val="000000" w:themeColor="text1"/>
        </w:rPr>
      </w:pPr>
    </w:p>
    <w:tbl>
      <w:tblPr>
        <w:tblStyle w:val="TableGrid"/>
        <w:tblW w:w="0" w:type="auto"/>
        <w:tblInd w:w="535" w:type="dxa"/>
        <w:tblLook w:val="04A0" w:firstRow="1" w:lastRow="0" w:firstColumn="1" w:lastColumn="0" w:noHBand="0" w:noVBand="1"/>
      </w:tblPr>
      <w:tblGrid>
        <w:gridCol w:w="3600"/>
        <w:gridCol w:w="5215"/>
      </w:tblGrid>
      <w:tr w:rsidR="00040632" w:rsidRPr="004C7F14" w14:paraId="101CBC75" w14:textId="77777777" w:rsidTr="00375C2C">
        <w:tc>
          <w:tcPr>
            <w:tcW w:w="3600" w:type="dxa"/>
          </w:tcPr>
          <w:p w14:paraId="562CF119" w14:textId="739FEB25" w:rsidR="00040632" w:rsidRPr="004C7F14" w:rsidRDefault="00040632" w:rsidP="00974027">
            <w:pPr>
              <w:spacing w:line="276" w:lineRule="auto"/>
              <w:rPr>
                <w:color w:val="000000" w:themeColor="text1"/>
              </w:rPr>
            </w:pPr>
            <w:r w:rsidRPr="004C7F14">
              <w:rPr>
                <w:color w:val="000000" w:themeColor="text1"/>
              </w:rPr>
              <w:t xml:space="preserve">1. </w:t>
            </w:r>
            <w:r w:rsidR="0048441E">
              <w:rPr>
                <w:color w:val="000000" w:themeColor="text1"/>
              </w:rPr>
              <w:t>Numerator</w:t>
            </w:r>
          </w:p>
        </w:tc>
        <w:tc>
          <w:tcPr>
            <w:tcW w:w="5215" w:type="dxa"/>
          </w:tcPr>
          <w:p w14:paraId="152A3AC1" w14:textId="355D1383" w:rsidR="00040632" w:rsidRPr="004C7F14" w:rsidRDefault="00040632" w:rsidP="00974027">
            <w:pPr>
              <w:spacing w:line="276" w:lineRule="auto"/>
              <w:rPr>
                <w:color w:val="000000" w:themeColor="text1"/>
              </w:rPr>
            </w:pPr>
            <w:r w:rsidRPr="004C7F14">
              <w:rPr>
                <w:color w:val="000000" w:themeColor="text1"/>
              </w:rPr>
              <w:t xml:space="preserve">a. </w:t>
            </w:r>
            <w:r w:rsidR="00D32F85">
              <w:rPr>
                <w:color w:val="000000" w:themeColor="text1"/>
              </w:rPr>
              <w:t xml:space="preserve">the </w:t>
            </w:r>
            <w:r w:rsidR="004A102B">
              <w:rPr>
                <w:color w:val="000000" w:themeColor="text1"/>
              </w:rPr>
              <w:t>number in a fraction that represents the total number of equal pieces in one whole</w:t>
            </w:r>
          </w:p>
        </w:tc>
      </w:tr>
      <w:tr w:rsidR="00040632" w:rsidRPr="004C7F14" w14:paraId="632918F3" w14:textId="77777777" w:rsidTr="00375C2C">
        <w:tc>
          <w:tcPr>
            <w:tcW w:w="3600" w:type="dxa"/>
          </w:tcPr>
          <w:p w14:paraId="39768CC7" w14:textId="4EBA040E" w:rsidR="00040632" w:rsidRPr="004C7F14" w:rsidRDefault="00040632" w:rsidP="00974027">
            <w:pPr>
              <w:spacing w:line="276" w:lineRule="auto"/>
              <w:rPr>
                <w:color w:val="000000" w:themeColor="text1"/>
              </w:rPr>
            </w:pPr>
            <w:r w:rsidRPr="004C7F14">
              <w:rPr>
                <w:color w:val="000000" w:themeColor="text1"/>
              </w:rPr>
              <w:t xml:space="preserve">2. </w:t>
            </w:r>
            <w:r w:rsidR="0048441E">
              <w:rPr>
                <w:color w:val="000000" w:themeColor="text1"/>
              </w:rPr>
              <w:t>Denominator</w:t>
            </w:r>
          </w:p>
        </w:tc>
        <w:tc>
          <w:tcPr>
            <w:tcW w:w="5215" w:type="dxa"/>
          </w:tcPr>
          <w:p w14:paraId="14037195" w14:textId="3A3E4C3A" w:rsidR="00040632" w:rsidRPr="004C7F14" w:rsidRDefault="00040632" w:rsidP="00974027">
            <w:pPr>
              <w:spacing w:line="276" w:lineRule="auto"/>
              <w:rPr>
                <w:color w:val="000000" w:themeColor="text1"/>
              </w:rPr>
            </w:pPr>
            <w:r w:rsidRPr="004C7F14">
              <w:rPr>
                <w:color w:val="000000" w:themeColor="text1"/>
              </w:rPr>
              <w:t xml:space="preserve">b. </w:t>
            </w:r>
            <w:r w:rsidR="003C7929">
              <w:rPr>
                <w:color w:val="000000" w:themeColor="text1"/>
              </w:rPr>
              <w:t xml:space="preserve">shows two or more </w:t>
            </w:r>
            <w:r w:rsidR="00951C3E">
              <w:rPr>
                <w:color w:val="000000" w:themeColor="text1"/>
              </w:rPr>
              <w:t>amounts that have the same value</w:t>
            </w:r>
          </w:p>
        </w:tc>
      </w:tr>
      <w:tr w:rsidR="00040632" w:rsidRPr="00144B85" w14:paraId="5D1EE663" w14:textId="77777777" w:rsidTr="00375C2C">
        <w:tc>
          <w:tcPr>
            <w:tcW w:w="3600" w:type="dxa"/>
          </w:tcPr>
          <w:p w14:paraId="3AAF087B" w14:textId="5FE91EB3" w:rsidR="00040632" w:rsidRPr="00144B85" w:rsidRDefault="00040632" w:rsidP="00974027">
            <w:pPr>
              <w:spacing w:line="276" w:lineRule="auto"/>
              <w:rPr>
                <w:color w:val="000000" w:themeColor="text1"/>
              </w:rPr>
            </w:pPr>
            <w:r w:rsidRPr="00144B85">
              <w:rPr>
                <w:color w:val="000000" w:themeColor="text1"/>
              </w:rPr>
              <w:t xml:space="preserve">3. </w:t>
            </w:r>
            <w:r w:rsidR="0048441E" w:rsidRPr="00144B85">
              <w:rPr>
                <w:color w:val="000000" w:themeColor="text1"/>
              </w:rPr>
              <w:t>Equivalent</w:t>
            </w:r>
          </w:p>
        </w:tc>
        <w:tc>
          <w:tcPr>
            <w:tcW w:w="5215" w:type="dxa"/>
          </w:tcPr>
          <w:p w14:paraId="67E5273B" w14:textId="0C7EC1B0" w:rsidR="00040632" w:rsidRPr="00144B85" w:rsidRDefault="00040632" w:rsidP="00974027">
            <w:pPr>
              <w:spacing w:line="276" w:lineRule="auto"/>
              <w:rPr>
                <w:color w:val="000000" w:themeColor="text1"/>
              </w:rPr>
            </w:pPr>
            <w:r w:rsidRPr="00144B85">
              <w:rPr>
                <w:color w:val="000000" w:themeColor="text1"/>
              </w:rPr>
              <w:t xml:space="preserve">c. </w:t>
            </w:r>
            <w:r w:rsidR="00490ECD" w:rsidRPr="00144B85">
              <w:rPr>
                <w:color w:val="000000" w:themeColor="text1"/>
              </w:rPr>
              <w:t xml:space="preserve">the number in a fraction that represents the total number of equal pieces </w:t>
            </w:r>
            <w:r w:rsidR="003D4CD6" w:rsidRPr="00144B85">
              <w:rPr>
                <w:color w:val="000000" w:themeColor="text1"/>
              </w:rPr>
              <w:t>we are counting</w:t>
            </w:r>
          </w:p>
        </w:tc>
      </w:tr>
    </w:tbl>
    <w:p w14:paraId="4BB7E0A9" w14:textId="77777777" w:rsidR="00040632" w:rsidRPr="00144B85" w:rsidRDefault="00040632" w:rsidP="00040632">
      <w:pPr>
        <w:spacing w:line="276" w:lineRule="auto"/>
        <w:rPr>
          <w:b/>
          <w:bCs/>
          <w:color w:val="000000" w:themeColor="text1"/>
        </w:rPr>
      </w:pPr>
    </w:p>
    <w:p w14:paraId="71B609C4" w14:textId="7FE3008C" w:rsidR="00040632" w:rsidRPr="00144B85" w:rsidRDefault="00D32F85" w:rsidP="00040632">
      <w:pPr>
        <w:pStyle w:val="ListParagraph"/>
        <w:numPr>
          <w:ilvl w:val="0"/>
          <w:numId w:val="1"/>
        </w:numPr>
        <w:spacing w:line="360" w:lineRule="auto"/>
        <w:rPr>
          <w:color w:val="000000" w:themeColor="text1"/>
        </w:rPr>
      </w:pPr>
      <w:r w:rsidRPr="00144B85">
        <w:rPr>
          <w:color w:val="000000" w:themeColor="text1"/>
        </w:rPr>
        <w:t>Numerator</w:t>
      </w:r>
      <w:r w:rsidR="0048441E" w:rsidRPr="00144B85">
        <w:rPr>
          <w:color w:val="000000" w:themeColor="text1"/>
        </w:rPr>
        <w:t xml:space="preserve"> – </w:t>
      </w:r>
    </w:p>
    <w:p w14:paraId="13656EF2" w14:textId="67518148" w:rsidR="00D32F85" w:rsidRPr="00144B85" w:rsidRDefault="00D32F85" w:rsidP="00040632">
      <w:pPr>
        <w:pStyle w:val="ListParagraph"/>
        <w:numPr>
          <w:ilvl w:val="0"/>
          <w:numId w:val="1"/>
        </w:numPr>
        <w:spacing w:line="360" w:lineRule="auto"/>
        <w:rPr>
          <w:color w:val="000000" w:themeColor="text1"/>
        </w:rPr>
      </w:pPr>
      <w:r w:rsidRPr="00144B85">
        <w:rPr>
          <w:color w:val="000000" w:themeColor="text1"/>
        </w:rPr>
        <w:t>Denominator</w:t>
      </w:r>
      <w:r w:rsidR="0048441E" w:rsidRPr="00144B85">
        <w:rPr>
          <w:color w:val="000000" w:themeColor="text1"/>
        </w:rPr>
        <w:t xml:space="preserve"> – </w:t>
      </w:r>
    </w:p>
    <w:p w14:paraId="36AFBA5E" w14:textId="6AC41888" w:rsidR="00D32F85" w:rsidRPr="00144B85" w:rsidRDefault="00D32F85" w:rsidP="00040632">
      <w:pPr>
        <w:pStyle w:val="ListParagraph"/>
        <w:numPr>
          <w:ilvl w:val="0"/>
          <w:numId w:val="1"/>
        </w:numPr>
        <w:spacing w:line="360" w:lineRule="auto"/>
        <w:rPr>
          <w:color w:val="000000" w:themeColor="text1"/>
        </w:rPr>
      </w:pPr>
      <w:r w:rsidRPr="00144B85">
        <w:rPr>
          <w:color w:val="000000" w:themeColor="text1"/>
        </w:rPr>
        <w:t>Equivalen</w:t>
      </w:r>
      <w:r w:rsidR="0048441E" w:rsidRPr="00144B85">
        <w:rPr>
          <w:color w:val="000000" w:themeColor="text1"/>
        </w:rPr>
        <w:t xml:space="preserve">t – </w:t>
      </w:r>
    </w:p>
    <w:p w14:paraId="236726FC" w14:textId="77777777" w:rsidR="00040632" w:rsidRPr="00644F27" w:rsidRDefault="00040632" w:rsidP="00F219E3">
      <w:pPr>
        <w:rPr>
          <w:color w:val="000000" w:themeColor="text1"/>
          <w:highlight w:val="yellow"/>
        </w:rPr>
      </w:pPr>
    </w:p>
    <w:p w14:paraId="2105DAE6" w14:textId="42E43BAD" w:rsidR="00F219E3" w:rsidRPr="00F219E3" w:rsidRDefault="00C67819" w:rsidP="00F219E3">
      <w:pPr>
        <w:pStyle w:val="ListParagraph"/>
        <w:numPr>
          <w:ilvl w:val="0"/>
          <w:numId w:val="1"/>
        </w:numPr>
        <w:rPr>
          <w:color w:val="000000" w:themeColor="text1"/>
        </w:rPr>
      </w:pPr>
      <w:r>
        <w:t xml:space="preserve">Complete the table </w:t>
      </w:r>
      <w:r w:rsidR="00133118">
        <w:t xml:space="preserve">to show </w:t>
      </w:r>
      <w:r w:rsidR="00F219E3">
        <w:t>multiple ways to represent fractions:</w:t>
      </w:r>
    </w:p>
    <w:p w14:paraId="4FA250E2" w14:textId="6117231A" w:rsidR="00F219E3" w:rsidRDefault="00F219E3" w:rsidP="00F219E3">
      <w:pPr>
        <w:rPr>
          <w:color w:val="000000" w:themeColor="text1"/>
        </w:rPr>
      </w:pPr>
    </w:p>
    <w:tbl>
      <w:tblPr>
        <w:tblStyle w:val="TableGrid"/>
        <w:tblW w:w="8640" w:type="dxa"/>
        <w:tblInd w:w="625" w:type="dxa"/>
        <w:tblLayout w:type="fixed"/>
        <w:tblLook w:val="04A0" w:firstRow="1" w:lastRow="0" w:firstColumn="1" w:lastColumn="0" w:noHBand="0" w:noVBand="1"/>
      </w:tblPr>
      <w:tblGrid>
        <w:gridCol w:w="2880"/>
        <w:gridCol w:w="2880"/>
        <w:gridCol w:w="2880"/>
      </w:tblGrid>
      <w:tr w:rsidR="00F219E3" w14:paraId="04504A96" w14:textId="77777777" w:rsidTr="00FB27C2">
        <w:tc>
          <w:tcPr>
            <w:tcW w:w="2880" w:type="dxa"/>
            <w:vAlign w:val="center"/>
          </w:tcPr>
          <w:p w14:paraId="4D1DA90C" w14:textId="78262D25" w:rsidR="00F219E3" w:rsidRPr="00FB27C2" w:rsidRDefault="00634C20" w:rsidP="00FB27C2">
            <w:pPr>
              <w:jc w:val="center"/>
              <w:rPr>
                <w:b/>
                <w:bCs/>
                <w:color w:val="000000" w:themeColor="text1"/>
              </w:rPr>
            </w:pPr>
            <w:r w:rsidRPr="00FB27C2">
              <w:rPr>
                <w:b/>
                <w:bCs/>
                <w:color w:val="000000" w:themeColor="text1"/>
              </w:rPr>
              <w:t>Fraction</w:t>
            </w:r>
          </w:p>
        </w:tc>
        <w:tc>
          <w:tcPr>
            <w:tcW w:w="2880" w:type="dxa"/>
            <w:vAlign w:val="center"/>
          </w:tcPr>
          <w:p w14:paraId="05EB01D6" w14:textId="1F2ECB22" w:rsidR="00F219E3" w:rsidRPr="00FB27C2" w:rsidRDefault="00634C20" w:rsidP="00FB27C2">
            <w:pPr>
              <w:jc w:val="center"/>
              <w:rPr>
                <w:b/>
                <w:bCs/>
                <w:color w:val="000000" w:themeColor="text1"/>
              </w:rPr>
            </w:pPr>
            <w:r w:rsidRPr="00FB27C2">
              <w:rPr>
                <w:b/>
                <w:bCs/>
                <w:color w:val="000000" w:themeColor="text1"/>
              </w:rPr>
              <w:t>Word Form</w:t>
            </w:r>
          </w:p>
        </w:tc>
        <w:tc>
          <w:tcPr>
            <w:tcW w:w="2880" w:type="dxa"/>
            <w:vAlign w:val="center"/>
          </w:tcPr>
          <w:p w14:paraId="23B2255E" w14:textId="35E7EFDD" w:rsidR="00F219E3" w:rsidRPr="00FB27C2" w:rsidRDefault="00634C20" w:rsidP="00FB27C2">
            <w:pPr>
              <w:jc w:val="center"/>
              <w:rPr>
                <w:b/>
                <w:bCs/>
                <w:color w:val="000000" w:themeColor="text1"/>
              </w:rPr>
            </w:pPr>
            <w:r w:rsidRPr="00FB27C2">
              <w:rPr>
                <w:b/>
                <w:bCs/>
                <w:color w:val="000000" w:themeColor="text1"/>
              </w:rPr>
              <w:t>Fraction as a Division Situation</w:t>
            </w:r>
          </w:p>
        </w:tc>
      </w:tr>
      <w:tr w:rsidR="00F219E3" w14:paraId="153DBCEC" w14:textId="77777777" w:rsidTr="00FB27C2">
        <w:tc>
          <w:tcPr>
            <w:tcW w:w="2880" w:type="dxa"/>
            <w:vAlign w:val="center"/>
          </w:tcPr>
          <w:p w14:paraId="7AD8DEDA" w14:textId="77777777" w:rsidR="00F219E3" w:rsidRDefault="00634C20" w:rsidP="00FB27C2">
            <w:pPr>
              <w:jc w:val="center"/>
              <w:rPr>
                <w:color w:val="000000" w:themeColor="text1"/>
              </w:rPr>
            </w:pPr>
            <w:r>
              <w:rPr>
                <w:color w:val="000000" w:themeColor="text1"/>
              </w:rPr>
              <w:t>1/10</w:t>
            </w:r>
          </w:p>
          <w:p w14:paraId="174A2241" w14:textId="53478C29" w:rsidR="00C5530D" w:rsidRDefault="00C5530D" w:rsidP="00FB27C2">
            <w:pPr>
              <w:jc w:val="center"/>
              <w:rPr>
                <w:color w:val="000000" w:themeColor="text1"/>
              </w:rPr>
            </w:pPr>
          </w:p>
        </w:tc>
        <w:tc>
          <w:tcPr>
            <w:tcW w:w="2880" w:type="dxa"/>
            <w:vAlign w:val="center"/>
          </w:tcPr>
          <w:p w14:paraId="1210CF37" w14:textId="27DB23E2" w:rsidR="00F219E3" w:rsidRPr="00FB27C2" w:rsidRDefault="00F219E3" w:rsidP="00FB27C2">
            <w:pPr>
              <w:jc w:val="center"/>
              <w:rPr>
                <w:color w:val="000000" w:themeColor="text1"/>
                <w:highlight w:val="yellow"/>
              </w:rPr>
            </w:pPr>
          </w:p>
        </w:tc>
        <w:tc>
          <w:tcPr>
            <w:tcW w:w="2880" w:type="dxa"/>
            <w:vAlign w:val="center"/>
          </w:tcPr>
          <w:p w14:paraId="29EA1BEB" w14:textId="472555F2" w:rsidR="00F219E3" w:rsidRDefault="00CF66A1" w:rsidP="00FB27C2">
            <w:pPr>
              <w:jc w:val="center"/>
              <w:rPr>
                <w:color w:val="000000" w:themeColor="text1"/>
              </w:rPr>
            </w:pPr>
            <w:r>
              <w:rPr>
                <w:color w:val="000000" w:themeColor="text1"/>
              </w:rPr>
              <w:t>1 out of 10</w:t>
            </w:r>
          </w:p>
        </w:tc>
      </w:tr>
      <w:tr w:rsidR="001A72FC" w14:paraId="30557469" w14:textId="77777777" w:rsidTr="00FB27C2">
        <w:tc>
          <w:tcPr>
            <w:tcW w:w="2880" w:type="dxa"/>
            <w:vAlign w:val="center"/>
          </w:tcPr>
          <w:p w14:paraId="5B29586C" w14:textId="77777777" w:rsidR="00C5530D" w:rsidRDefault="00C5530D" w:rsidP="00C5530D">
            <w:pPr>
              <w:jc w:val="center"/>
              <w:rPr>
                <w:color w:val="000000" w:themeColor="text1"/>
              </w:rPr>
            </w:pPr>
            <w:r>
              <w:rPr>
                <w:color w:val="000000" w:themeColor="text1"/>
              </w:rPr>
              <w:t xml:space="preserve">3/4 </w:t>
            </w:r>
          </w:p>
          <w:p w14:paraId="07E357D5" w14:textId="0B47C3A5" w:rsidR="00C5530D" w:rsidRDefault="00C5530D" w:rsidP="00C5530D">
            <w:pPr>
              <w:jc w:val="center"/>
              <w:rPr>
                <w:color w:val="000000" w:themeColor="text1"/>
              </w:rPr>
            </w:pPr>
          </w:p>
        </w:tc>
        <w:tc>
          <w:tcPr>
            <w:tcW w:w="2880" w:type="dxa"/>
            <w:vAlign w:val="center"/>
          </w:tcPr>
          <w:p w14:paraId="37AD4937" w14:textId="268254F0" w:rsidR="001A72FC" w:rsidRPr="00FB27C2" w:rsidRDefault="001A72FC" w:rsidP="00FB27C2">
            <w:pPr>
              <w:jc w:val="center"/>
              <w:rPr>
                <w:color w:val="000000" w:themeColor="text1"/>
                <w:highlight w:val="yellow"/>
              </w:rPr>
            </w:pPr>
          </w:p>
        </w:tc>
        <w:tc>
          <w:tcPr>
            <w:tcW w:w="2880" w:type="dxa"/>
            <w:vAlign w:val="center"/>
          </w:tcPr>
          <w:p w14:paraId="0DDE9DB9" w14:textId="1CFC4EF3" w:rsidR="001A72FC" w:rsidRDefault="001A72FC" w:rsidP="00FB27C2">
            <w:pPr>
              <w:jc w:val="center"/>
              <w:rPr>
                <w:color w:val="000000" w:themeColor="text1"/>
              </w:rPr>
            </w:pPr>
          </w:p>
        </w:tc>
      </w:tr>
      <w:tr w:rsidR="00FE41E7" w14:paraId="2DB1B8C1" w14:textId="77777777" w:rsidTr="00FB27C2">
        <w:tc>
          <w:tcPr>
            <w:tcW w:w="2880" w:type="dxa"/>
            <w:vAlign w:val="center"/>
          </w:tcPr>
          <w:p w14:paraId="3A10DE6F" w14:textId="77777777" w:rsidR="00FE41E7" w:rsidRDefault="00FB27C2" w:rsidP="00FB27C2">
            <w:pPr>
              <w:jc w:val="center"/>
              <w:rPr>
                <w:color w:val="000000" w:themeColor="text1"/>
              </w:rPr>
            </w:pPr>
            <w:r>
              <w:rPr>
                <w:color w:val="000000" w:themeColor="text1"/>
              </w:rPr>
              <w:t>2/6</w:t>
            </w:r>
          </w:p>
          <w:p w14:paraId="73AED790" w14:textId="40167EF2" w:rsidR="00C5530D" w:rsidRDefault="00C5530D" w:rsidP="00FB27C2">
            <w:pPr>
              <w:jc w:val="center"/>
              <w:rPr>
                <w:color w:val="000000" w:themeColor="text1"/>
              </w:rPr>
            </w:pPr>
          </w:p>
        </w:tc>
        <w:tc>
          <w:tcPr>
            <w:tcW w:w="2880" w:type="dxa"/>
            <w:vAlign w:val="center"/>
          </w:tcPr>
          <w:p w14:paraId="15909E22" w14:textId="3EAA8637" w:rsidR="00FE41E7" w:rsidRPr="00FB27C2" w:rsidRDefault="00FE41E7" w:rsidP="00FB27C2">
            <w:pPr>
              <w:jc w:val="center"/>
              <w:rPr>
                <w:color w:val="000000" w:themeColor="text1"/>
                <w:highlight w:val="yellow"/>
              </w:rPr>
            </w:pPr>
          </w:p>
        </w:tc>
        <w:tc>
          <w:tcPr>
            <w:tcW w:w="2880" w:type="dxa"/>
            <w:vAlign w:val="center"/>
          </w:tcPr>
          <w:p w14:paraId="680F4AB4" w14:textId="2EEBD209" w:rsidR="00FE41E7" w:rsidRDefault="00FE41E7" w:rsidP="00FB27C2">
            <w:pPr>
              <w:jc w:val="center"/>
              <w:rPr>
                <w:color w:val="000000" w:themeColor="text1"/>
              </w:rPr>
            </w:pPr>
          </w:p>
        </w:tc>
      </w:tr>
    </w:tbl>
    <w:p w14:paraId="226D95C8" w14:textId="77777777" w:rsidR="00F219E3" w:rsidRPr="00F219E3" w:rsidRDefault="00F219E3" w:rsidP="00F219E3">
      <w:pPr>
        <w:rPr>
          <w:color w:val="000000" w:themeColor="text1"/>
        </w:rPr>
      </w:pPr>
    </w:p>
    <w:p w14:paraId="5A011822" w14:textId="77777777" w:rsidR="00F219E3" w:rsidRDefault="00F219E3" w:rsidP="00F219E3">
      <w:pPr>
        <w:pStyle w:val="ListParagraph"/>
      </w:pPr>
    </w:p>
    <w:p w14:paraId="474F4F36" w14:textId="6CB5F27F" w:rsidR="00040632" w:rsidRPr="0009067A" w:rsidRDefault="006123A4" w:rsidP="00F219E3">
      <w:pPr>
        <w:pStyle w:val="ListParagraph"/>
        <w:numPr>
          <w:ilvl w:val="0"/>
          <w:numId w:val="1"/>
        </w:numPr>
        <w:rPr>
          <w:color w:val="000000" w:themeColor="text1"/>
        </w:rPr>
      </w:pPr>
      <w:r>
        <w:t xml:space="preserve">Sara says both images show 1/3 because they have one shaded </w:t>
      </w:r>
      <w:r w:rsidR="00277D12">
        <w:t>piece</w:t>
      </w:r>
      <w:r>
        <w:t xml:space="preserve"> out of three total pieces.</w:t>
      </w:r>
      <w:r w:rsidR="00277D12">
        <w:t xml:space="preserve"> Is she correct? Why or why not? </w:t>
      </w:r>
    </w:p>
    <w:tbl>
      <w:tblPr>
        <w:tblStyle w:val="TableGrid"/>
        <w:tblpPr w:leftFromText="180" w:rightFromText="180" w:vertAnchor="text" w:horzAnchor="page" w:tblpX="2473" w:tblpY="88"/>
        <w:tblOverlap w:val="never"/>
        <w:tblW w:w="2160" w:type="dxa"/>
        <w:tblLook w:val="04A0" w:firstRow="1" w:lastRow="0" w:firstColumn="1" w:lastColumn="0" w:noHBand="0" w:noVBand="1"/>
      </w:tblPr>
      <w:tblGrid>
        <w:gridCol w:w="720"/>
        <w:gridCol w:w="720"/>
        <w:gridCol w:w="720"/>
      </w:tblGrid>
      <w:tr w:rsidR="0009067A" w14:paraId="2B131239" w14:textId="77777777" w:rsidTr="00FD7A5B">
        <w:tc>
          <w:tcPr>
            <w:tcW w:w="720" w:type="dxa"/>
            <w:shd w:val="clear" w:color="auto" w:fill="AEAAAA" w:themeFill="background2" w:themeFillShade="BF"/>
          </w:tcPr>
          <w:p w14:paraId="0AC2336E" w14:textId="77777777" w:rsidR="0009067A" w:rsidRDefault="0009067A" w:rsidP="0009067A">
            <w:pPr>
              <w:rPr>
                <w:color w:val="000000" w:themeColor="text1"/>
              </w:rPr>
            </w:pPr>
          </w:p>
          <w:p w14:paraId="573BA713" w14:textId="77777777" w:rsidR="0009067A" w:rsidRDefault="0009067A" w:rsidP="0009067A">
            <w:pPr>
              <w:rPr>
                <w:color w:val="000000" w:themeColor="text1"/>
              </w:rPr>
            </w:pPr>
          </w:p>
        </w:tc>
        <w:tc>
          <w:tcPr>
            <w:tcW w:w="720" w:type="dxa"/>
          </w:tcPr>
          <w:p w14:paraId="268572DF" w14:textId="77777777" w:rsidR="0009067A" w:rsidRDefault="0009067A" w:rsidP="0009067A">
            <w:pPr>
              <w:rPr>
                <w:color w:val="000000" w:themeColor="text1"/>
              </w:rPr>
            </w:pPr>
          </w:p>
        </w:tc>
        <w:tc>
          <w:tcPr>
            <w:tcW w:w="720" w:type="dxa"/>
          </w:tcPr>
          <w:p w14:paraId="6894AF39" w14:textId="77777777" w:rsidR="0009067A" w:rsidRDefault="0009067A" w:rsidP="0009067A">
            <w:pPr>
              <w:rPr>
                <w:color w:val="000000" w:themeColor="text1"/>
              </w:rPr>
            </w:pPr>
          </w:p>
        </w:tc>
      </w:tr>
    </w:tbl>
    <w:tbl>
      <w:tblPr>
        <w:tblStyle w:val="TableGrid"/>
        <w:tblpPr w:leftFromText="180" w:rightFromText="180" w:vertAnchor="text" w:horzAnchor="page" w:tblpX="6832" w:tblpY="49"/>
        <w:tblOverlap w:val="never"/>
        <w:tblW w:w="2106" w:type="dxa"/>
        <w:tblLook w:val="04A0" w:firstRow="1" w:lastRow="0" w:firstColumn="1" w:lastColumn="0" w:noHBand="0" w:noVBand="1"/>
      </w:tblPr>
      <w:tblGrid>
        <w:gridCol w:w="288"/>
        <w:gridCol w:w="1008"/>
        <w:gridCol w:w="810"/>
      </w:tblGrid>
      <w:tr w:rsidR="00FD7A5B" w14:paraId="6B62C948" w14:textId="77777777" w:rsidTr="00FD7A5B">
        <w:tc>
          <w:tcPr>
            <w:tcW w:w="288" w:type="dxa"/>
            <w:shd w:val="clear" w:color="auto" w:fill="AEAAAA" w:themeFill="background2" w:themeFillShade="BF"/>
          </w:tcPr>
          <w:p w14:paraId="01DF162A" w14:textId="77777777" w:rsidR="0009067A" w:rsidRDefault="0009067A" w:rsidP="0009067A">
            <w:pPr>
              <w:rPr>
                <w:color w:val="000000" w:themeColor="text1"/>
              </w:rPr>
            </w:pPr>
          </w:p>
          <w:p w14:paraId="66620AAB" w14:textId="77777777" w:rsidR="0009067A" w:rsidRDefault="0009067A" w:rsidP="0009067A">
            <w:pPr>
              <w:rPr>
                <w:color w:val="000000" w:themeColor="text1"/>
              </w:rPr>
            </w:pPr>
          </w:p>
        </w:tc>
        <w:tc>
          <w:tcPr>
            <w:tcW w:w="1008" w:type="dxa"/>
          </w:tcPr>
          <w:p w14:paraId="5A4031EA" w14:textId="77777777" w:rsidR="0009067A" w:rsidRDefault="0009067A" w:rsidP="0009067A">
            <w:pPr>
              <w:rPr>
                <w:color w:val="000000" w:themeColor="text1"/>
              </w:rPr>
            </w:pPr>
          </w:p>
        </w:tc>
        <w:tc>
          <w:tcPr>
            <w:tcW w:w="810" w:type="dxa"/>
          </w:tcPr>
          <w:p w14:paraId="6BC7CF26" w14:textId="77777777" w:rsidR="0009067A" w:rsidRDefault="0009067A" w:rsidP="0009067A">
            <w:pPr>
              <w:rPr>
                <w:color w:val="000000" w:themeColor="text1"/>
              </w:rPr>
            </w:pPr>
          </w:p>
        </w:tc>
      </w:tr>
    </w:tbl>
    <w:p w14:paraId="1B24EE25" w14:textId="15AED97E" w:rsidR="0009067A" w:rsidRDefault="0009067A" w:rsidP="0009067A">
      <w:pPr>
        <w:rPr>
          <w:color w:val="000000" w:themeColor="text1"/>
        </w:rPr>
      </w:pPr>
    </w:p>
    <w:p w14:paraId="6FDA86DF" w14:textId="2D74F985" w:rsidR="0009067A" w:rsidRDefault="0009067A" w:rsidP="0009067A">
      <w:pPr>
        <w:rPr>
          <w:color w:val="000000" w:themeColor="text1"/>
        </w:rPr>
      </w:pPr>
    </w:p>
    <w:p w14:paraId="7B953B5B" w14:textId="77777777" w:rsidR="0009067A" w:rsidRPr="0009067A" w:rsidRDefault="0009067A" w:rsidP="0009067A">
      <w:pPr>
        <w:rPr>
          <w:color w:val="000000" w:themeColor="text1"/>
        </w:rPr>
      </w:pPr>
    </w:p>
    <w:p w14:paraId="475DF73D" w14:textId="7AE2AF7B" w:rsidR="008C2183" w:rsidRDefault="008C2183" w:rsidP="008C2183">
      <w:pPr>
        <w:rPr>
          <w:color w:val="000000" w:themeColor="text1"/>
        </w:rPr>
      </w:pPr>
    </w:p>
    <w:p w14:paraId="6572F718" w14:textId="6A842A9E" w:rsidR="008C2183" w:rsidRDefault="008C2183" w:rsidP="008C2183">
      <w:pPr>
        <w:rPr>
          <w:color w:val="000000" w:themeColor="text1"/>
        </w:rPr>
      </w:pPr>
    </w:p>
    <w:p w14:paraId="6B63D214" w14:textId="77777777" w:rsidR="00E14003" w:rsidRDefault="00E14003" w:rsidP="008C2183">
      <w:pPr>
        <w:rPr>
          <w:color w:val="000000" w:themeColor="text1"/>
        </w:rPr>
      </w:pPr>
    </w:p>
    <w:p w14:paraId="7BAE0C46" w14:textId="37D4FCD3" w:rsidR="00314719" w:rsidRDefault="00ED1697" w:rsidP="00E161F4">
      <w:pPr>
        <w:pStyle w:val="ListParagraph"/>
        <w:numPr>
          <w:ilvl w:val="0"/>
          <w:numId w:val="1"/>
        </w:numPr>
        <w:rPr>
          <w:color w:val="000000" w:themeColor="text1"/>
        </w:rPr>
      </w:pPr>
      <w:r>
        <w:rPr>
          <w:color w:val="000000" w:themeColor="text1"/>
        </w:rPr>
        <w:lastRenderedPageBreak/>
        <w:t xml:space="preserve">Draw a number line and plot the following fractions: 1/2, 1/4, 1/8. </w:t>
      </w:r>
      <w:r w:rsidR="00E412FF">
        <w:rPr>
          <w:color w:val="000000" w:themeColor="text1"/>
        </w:rPr>
        <w:t xml:space="preserve">Challenge: plot 2/4 and describe what you notice. </w:t>
      </w:r>
    </w:p>
    <w:p w14:paraId="1D9D54E8" w14:textId="22682F33" w:rsidR="003E5BE3" w:rsidRDefault="003E5BE3" w:rsidP="003E5BE3"/>
    <w:p w14:paraId="11E78BAD" w14:textId="7AE61EA5" w:rsidR="00CB7F08" w:rsidRDefault="00CB7F08" w:rsidP="003E5BE3"/>
    <w:p w14:paraId="6932A5FC" w14:textId="5716B31A" w:rsidR="00CB7F08" w:rsidRDefault="00CB7F08" w:rsidP="003E5BE3"/>
    <w:p w14:paraId="1CE1BE45" w14:textId="1A034096" w:rsidR="00CB7F08" w:rsidRDefault="00CB7F08" w:rsidP="003E5BE3"/>
    <w:p w14:paraId="09D16847" w14:textId="77777777" w:rsidR="00903124" w:rsidRDefault="00903124" w:rsidP="003E5BE3"/>
    <w:p w14:paraId="7885DEE3" w14:textId="42C49D54" w:rsidR="00CB7F08" w:rsidRDefault="00CB7F08" w:rsidP="003E5BE3"/>
    <w:p w14:paraId="0BD48AE4" w14:textId="77777777" w:rsidR="00CB7F08" w:rsidRDefault="00CB7F08" w:rsidP="003E5BE3"/>
    <w:p w14:paraId="37CEF83C" w14:textId="64CC4CDF" w:rsidR="003E5BE3" w:rsidRDefault="003E5BE3" w:rsidP="003E5BE3">
      <w:pPr>
        <w:pStyle w:val="ListParagraph"/>
        <w:numPr>
          <w:ilvl w:val="0"/>
          <w:numId w:val="1"/>
        </w:numPr>
      </w:pPr>
      <w:r>
        <w:t>Do fractions always represent parts of exactly one whole? Explain your thinking?</w:t>
      </w:r>
    </w:p>
    <w:p w14:paraId="0F477847" w14:textId="73E10B77" w:rsidR="009823CA" w:rsidRDefault="009823CA" w:rsidP="009823CA">
      <w:pPr>
        <w:rPr>
          <w:highlight w:val="yellow"/>
        </w:rPr>
      </w:pPr>
    </w:p>
    <w:p w14:paraId="1B81CEBE" w14:textId="0275CF40" w:rsidR="00CB7F08" w:rsidRDefault="00CB7F08" w:rsidP="009823CA">
      <w:pPr>
        <w:rPr>
          <w:highlight w:val="yellow"/>
        </w:rPr>
      </w:pPr>
    </w:p>
    <w:p w14:paraId="7C9C7A0D" w14:textId="77777777" w:rsidR="00903124" w:rsidRDefault="00903124" w:rsidP="009823CA">
      <w:pPr>
        <w:rPr>
          <w:highlight w:val="yellow"/>
        </w:rPr>
      </w:pPr>
    </w:p>
    <w:p w14:paraId="3586BB35" w14:textId="0CC8B441" w:rsidR="00CB7F08" w:rsidRDefault="00CB7F08" w:rsidP="009823CA">
      <w:pPr>
        <w:rPr>
          <w:highlight w:val="yellow"/>
        </w:rPr>
      </w:pPr>
    </w:p>
    <w:p w14:paraId="68032E40" w14:textId="765B7334" w:rsidR="00CB7F08" w:rsidRDefault="00CB7F08" w:rsidP="009823CA">
      <w:pPr>
        <w:rPr>
          <w:highlight w:val="yellow"/>
        </w:rPr>
      </w:pPr>
    </w:p>
    <w:p w14:paraId="2D5F7B64" w14:textId="77777777" w:rsidR="00025C73" w:rsidRDefault="00025C73" w:rsidP="009823CA">
      <w:pPr>
        <w:rPr>
          <w:highlight w:val="yellow"/>
        </w:rPr>
      </w:pPr>
    </w:p>
    <w:p w14:paraId="21017A86" w14:textId="77777777" w:rsidR="00CB7F08" w:rsidRPr="009823CA" w:rsidRDefault="00CB7F08" w:rsidP="009823CA">
      <w:pPr>
        <w:rPr>
          <w:highlight w:val="yellow"/>
        </w:rPr>
      </w:pPr>
    </w:p>
    <w:p w14:paraId="5228B739" w14:textId="50C6288A" w:rsidR="002274F8" w:rsidRDefault="002274F8" w:rsidP="002274F8">
      <w:pPr>
        <w:pStyle w:val="ListParagraph"/>
        <w:numPr>
          <w:ilvl w:val="0"/>
          <w:numId w:val="1"/>
        </w:numPr>
      </w:pPr>
      <w:r>
        <w:t>What strategy can you use to compare fractions with the same denominator, such as comparing 4/5 to 2/5?</w:t>
      </w:r>
    </w:p>
    <w:p w14:paraId="5D0E295F" w14:textId="64045BEC" w:rsidR="00CB7F08" w:rsidRDefault="00CB7F08" w:rsidP="00CB7F08"/>
    <w:p w14:paraId="164750C4" w14:textId="48F2357C" w:rsidR="00CB7F08" w:rsidRDefault="00CB7F08" w:rsidP="00CB7F08"/>
    <w:p w14:paraId="0EFABE6D" w14:textId="33D7A5D6" w:rsidR="00CB7F08" w:rsidRDefault="00CB7F08" w:rsidP="00CB7F08"/>
    <w:p w14:paraId="7301CB32" w14:textId="77777777" w:rsidR="00CB7F08" w:rsidRDefault="00CB7F08" w:rsidP="00CB7F08"/>
    <w:p w14:paraId="673C7BE4" w14:textId="77777777" w:rsidR="00CB7F08" w:rsidRDefault="00CB7F08" w:rsidP="00CB7F08"/>
    <w:p w14:paraId="3805B8B7" w14:textId="70D4D76D" w:rsidR="002274F8" w:rsidRDefault="002274F8" w:rsidP="002274F8"/>
    <w:p w14:paraId="30596A0F" w14:textId="77777777" w:rsidR="00903124" w:rsidRDefault="00903124" w:rsidP="002274F8"/>
    <w:p w14:paraId="4E8C0FA2" w14:textId="23148F52" w:rsidR="002274F8" w:rsidRDefault="002274F8" w:rsidP="002274F8">
      <w:pPr>
        <w:pStyle w:val="ListParagraph"/>
        <w:numPr>
          <w:ilvl w:val="0"/>
          <w:numId w:val="1"/>
        </w:numPr>
      </w:pPr>
      <w:r>
        <w:t xml:space="preserve">What strategy can you use to compare fractions with different denominators, such as comparing </w:t>
      </w:r>
      <w:r w:rsidR="0021515E">
        <w:t>2/</w:t>
      </w:r>
      <w:r w:rsidR="0090723F">
        <w:t xml:space="preserve">6 </w:t>
      </w:r>
      <w:r w:rsidR="0021515E">
        <w:t xml:space="preserve">to </w:t>
      </w:r>
      <w:r w:rsidR="000B67BA">
        <w:t>2/8</w:t>
      </w:r>
      <w:r w:rsidR="00E1603B">
        <w:t xml:space="preserve">? </w:t>
      </w:r>
    </w:p>
    <w:p w14:paraId="1CAEC034" w14:textId="1669CA60" w:rsidR="004D5BA6" w:rsidRDefault="004D5BA6" w:rsidP="004D5BA6"/>
    <w:p w14:paraId="7385719B" w14:textId="714685DB" w:rsidR="00CB7F08" w:rsidRDefault="00CB7F08" w:rsidP="004D5BA6"/>
    <w:p w14:paraId="398A1C8B" w14:textId="77777777" w:rsidR="00903124" w:rsidRDefault="00903124" w:rsidP="004D5BA6"/>
    <w:p w14:paraId="5BDF4360" w14:textId="1F28B31C" w:rsidR="00CB7F08" w:rsidRDefault="00CB7F08" w:rsidP="004D5BA6"/>
    <w:p w14:paraId="776C0EF6" w14:textId="0786F2C0" w:rsidR="00CB7F08" w:rsidRDefault="00CB7F08" w:rsidP="004D5BA6"/>
    <w:p w14:paraId="5F1B5B22" w14:textId="378407B6" w:rsidR="00CB7F08" w:rsidRDefault="00CB7F08" w:rsidP="004D5BA6"/>
    <w:p w14:paraId="5F289B38" w14:textId="77777777" w:rsidR="00CB7F08" w:rsidRDefault="00CB7F08" w:rsidP="004D5BA6"/>
    <w:p w14:paraId="23A8BF84" w14:textId="2AEE1614" w:rsidR="00314719" w:rsidRDefault="002A5995" w:rsidP="00E161F4">
      <w:pPr>
        <w:pStyle w:val="ListParagraph"/>
        <w:numPr>
          <w:ilvl w:val="0"/>
          <w:numId w:val="1"/>
        </w:numPr>
        <w:rPr>
          <w:color w:val="000000" w:themeColor="text1"/>
        </w:rPr>
      </w:pPr>
      <w:r>
        <w:rPr>
          <w:color w:val="000000" w:themeColor="text1"/>
        </w:rPr>
        <w:t xml:space="preserve">Use a strategy of your choice to show that 4/12 is equivalent to 1/3. </w:t>
      </w:r>
    </w:p>
    <w:p w14:paraId="0A8EAB16" w14:textId="1E461FD2" w:rsidR="00E161F4" w:rsidRDefault="00E161F4" w:rsidP="00E161F4">
      <w:pPr>
        <w:rPr>
          <w:color w:val="000000" w:themeColor="text1"/>
        </w:rPr>
      </w:pPr>
    </w:p>
    <w:p w14:paraId="033F70F1" w14:textId="26DD2FCE" w:rsidR="00E161F4" w:rsidRDefault="00E161F4" w:rsidP="00E161F4">
      <w:pPr>
        <w:rPr>
          <w:color w:val="000000" w:themeColor="text1"/>
        </w:rPr>
      </w:pPr>
    </w:p>
    <w:p w14:paraId="0E7FC862" w14:textId="57370335" w:rsidR="00CB7F08" w:rsidRDefault="00CB7F08" w:rsidP="00E161F4">
      <w:pPr>
        <w:rPr>
          <w:color w:val="000000" w:themeColor="text1"/>
        </w:rPr>
      </w:pPr>
    </w:p>
    <w:p w14:paraId="7482FD84" w14:textId="6044950E" w:rsidR="00CB7F08" w:rsidRDefault="00CB7F08" w:rsidP="00E161F4">
      <w:pPr>
        <w:rPr>
          <w:color w:val="000000" w:themeColor="text1"/>
        </w:rPr>
      </w:pPr>
    </w:p>
    <w:p w14:paraId="42172DB3" w14:textId="0E411049" w:rsidR="00CB7F08" w:rsidRDefault="00CB7F08" w:rsidP="00E161F4">
      <w:pPr>
        <w:rPr>
          <w:color w:val="000000" w:themeColor="text1"/>
        </w:rPr>
      </w:pPr>
    </w:p>
    <w:p w14:paraId="2E588350" w14:textId="14B26AFB" w:rsidR="00897357" w:rsidRDefault="00897357" w:rsidP="00E161F4">
      <w:pPr>
        <w:rPr>
          <w:color w:val="000000" w:themeColor="text1"/>
        </w:rPr>
      </w:pPr>
    </w:p>
    <w:p w14:paraId="06AF4083" w14:textId="4EA3A963" w:rsidR="00897357" w:rsidRDefault="00897357" w:rsidP="00897357">
      <w:pPr>
        <w:pStyle w:val="Heading1"/>
        <w:jc w:val="center"/>
        <w:rPr>
          <w:b/>
          <w:bCs/>
          <w:color w:val="000000" w:themeColor="text1"/>
        </w:rPr>
      </w:pPr>
      <w:r>
        <w:rPr>
          <w:b/>
          <w:bCs/>
          <w:color w:val="000000" w:themeColor="text1"/>
        </w:rPr>
        <w:lastRenderedPageBreak/>
        <w:t>Fractions</w:t>
      </w:r>
      <w:r>
        <w:rPr>
          <w:b/>
          <w:bCs/>
          <w:color w:val="000000" w:themeColor="text1"/>
        </w:rPr>
        <w:br/>
        <w:t>Comprehension Check</w:t>
      </w:r>
      <w:r w:rsidR="00A751C2">
        <w:rPr>
          <w:b/>
          <w:bCs/>
          <w:color w:val="000000" w:themeColor="text1"/>
        </w:rPr>
        <w:t xml:space="preserve"> </w:t>
      </w:r>
      <w:r w:rsidR="00A751C2" w:rsidRPr="00A53AF9">
        <w:rPr>
          <w:b/>
          <w:bCs/>
          <w:color w:val="000000" w:themeColor="text1"/>
          <w:highlight w:val="yellow"/>
        </w:rPr>
        <w:t>Answer Key</w:t>
      </w:r>
    </w:p>
    <w:p w14:paraId="0C4AA135" w14:textId="77777777" w:rsidR="00897357" w:rsidRPr="008773A4" w:rsidRDefault="00897357" w:rsidP="00897357"/>
    <w:p w14:paraId="261729E6" w14:textId="77777777" w:rsidR="00897357" w:rsidRPr="004C7F14" w:rsidRDefault="00897357" w:rsidP="00897357">
      <w:pPr>
        <w:tabs>
          <w:tab w:val="left" w:pos="6078"/>
        </w:tabs>
        <w:spacing w:line="276" w:lineRule="auto"/>
        <w:rPr>
          <w:color w:val="000000" w:themeColor="text1"/>
        </w:rPr>
      </w:pPr>
      <w:r w:rsidRPr="004C7F14">
        <w:rPr>
          <w:color w:val="000000" w:themeColor="text1"/>
        </w:rPr>
        <w:t>For questions 1-</w:t>
      </w:r>
      <w:r>
        <w:rPr>
          <w:color w:val="000000" w:themeColor="text1"/>
        </w:rPr>
        <w:t xml:space="preserve">3, </w:t>
      </w:r>
      <w:r w:rsidRPr="004C7F14">
        <w:rPr>
          <w:color w:val="000000" w:themeColor="text1"/>
        </w:rPr>
        <w:t xml:space="preserve">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61AF2682" w14:textId="77777777" w:rsidR="00897357" w:rsidRPr="004C7F14" w:rsidRDefault="00897357" w:rsidP="00897357">
      <w:pPr>
        <w:tabs>
          <w:tab w:val="left" w:pos="6078"/>
        </w:tabs>
        <w:spacing w:line="276" w:lineRule="auto"/>
        <w:rPr>
          <w:color w:val="000000" w:themeColor="text1"/>
        </w:rPr>
      </w:pPr>
    </w:p>
    <w:tbl>
      <w:tblPr>
        <w:tblStyle w:val="TableGrid"/>
        <w:tblW w:w="0" w:type="auto"/>
        <w:tblInd w:w="535" w:type="dxa"/>
        <w:tblLook w:val="04A0" w:firstRow="1" w:lastRow="0" w:firstColumn="1" w:lastColumn="0" w:noHBand="0" w:noVBand="1"/>
      </w:tblPr>
      <w:tblGrid>
        <w:gridCol w:w="3600"/>
        <w:gridCol w:w="5215"/>
      </w:tblGrid>
      <w:tr w:rsidR="00897357" w:rsidRPr="004C7F14" w14:paraId="7724C895" w14:textId="77777777" w:rsidTr="00974027">
        <w:tc>
          <w:tcPr>
            <w:tcW w:w="3600" w:type="dxa"/>
          </w:tcPr>
          <w:p w14:paraId="17652DC8" w14:textId="77777777" w:rsidR="00897357" w:rsidRPr="004C7F14" w:rsidRDefault="00897357" w:rsidP="00974027">
            <w:pPr>
              <w:spacing w:line="276" w:lineRule="auto"/>
              <w:rPr>
                <w:color w:val="000000" w:themeColor="text1"/>
              </w:rPr>
            </w:pPr>
            <w:r w:rsidRPr="004C7F14">
              <w:rPr>
                <w:color w:val="000000" w:themeColor="text1"/>
              </w:rPr>
              <w:t xml:space="preserve">1. </w:t>
            </w:r>
            <w:r>
              <w:rPr>
                <w:color w:val="000000" w:themeColor="text1"/>
              </w:rPr>
              <w:t>Numerator</w:t>
            </w:r>
          </w:p>
        </w:tc>
        <w:tc>
          <w:tcPr>
            <w:tcW w:w="5215" w:type="dxa"/>
          </w:tcPr>
          <w:p w14:paraId="1F9A225B" w14:textId="77777777" w:rsidR="00897357" w:rsidRPr="004C7F14" w:rsidRDefault="00897357" w:rsidP="00974027">
            <w:pPr>
              <w:spacing w:line="276" w:lineRule="auto"/>
              <w:rPr>
                <w:color w:val="000000" w:themeColor="text1"/>
              </w:rPr>
            </w:pPr>
            <w:r w:rsidRPr="004C7F14">
              <w:rPr>
                <w:color w:val="000000" w:themeColor="text1"/>
              </w:rPr>
              <w:t xml:space="preserve">a. </w:t>
            </w:r>
            <w:r>
              <w:rPr>
                <w:color w:val="000000" w:themeColor="text1"/>
              </w:rPr>
              <w:t>the number in a fraction that represents the total number of equal pieces in one whole</w:t>
            </w:r>
          </w:p>
        </w:tc>
      </w:tr>
      <w:tr w:rsidR="00897357" w:rsidRPr="004C7F14" w14:paraId="636E273C" w14:textId="77777777" w:rsidTr="00974027">
        <w:tc>
          <w:tcPr>
            <w:tcW w:w="3600" w:type="dxa"/>
          </w:tcPr>
          <w:p w14:paraId="592FFFED" w14:textId="77777777" w:rsidR="00897357" w:rsidRPr="004C7F14" w:rsidRDefault="00897357" w:rsidP="00974027">
            <w:pPr>
              <w:spacing w:line="276" w:lineRule="auto"/>
              <w:rPr>
                <w:color w:val="000000" w:themeColor="text1"/>
              </w:rPr>
            </w:pPr>
            <w:r w:rsidRPr="004C7F14">
              <w:rPr>
                <w:color w:val="000000" w:themeColor="text1"/>
              </w:rPr>
              <w:t xml:space="preserve">2. </w:t>
            </w:r>
            <w:r>
              <w:rPr>
                <w:color w:val="000000" w:themeColor="text1"/>
              </w:rPr>
              <w:t>Denominator</w:t>
            </w:r>
          </w:p>
        </w:tc>
        <w:tc>
          <w:tcPr>
            <w:tcW w:w="5215" w:type="dxa"/>
          </w:tcPr>
          <w:p w14:paraId="217A146C" w14:textId="77777777" w:rsidR="00897357" w:rsidRPr="004C7F14" w:rsidRDefault="00897357" w:rsidP="00974027">
            <w:pPr>
              <w:spacing w:line="276" w:lineRule="auto"/>
              <w:rPr>
                <w:color w:val="000000" w:themeColor="text1"/>
              </w:rPr>
            </w:pPr>
            <w:r w:rsidRPr="004C7F14">
              <w:rPr>
                <w:color w:val="000000" w:themeColor="text1"/>
              </w:rPr>
              <w:t xml:space="preserve">b. </w:t>
            </w:r>
            <w:r>
              <w:rPr>
                <w:color w:val="000000" w:themeColor="text1"/>
              </w:rPr>
              <w:t>shows two or more amounts that have the same value</w:t>
            </w:r>
          </w:p>
        </w:tc>
      </w:tr>
      <w:tr w:rsidR="00897357" w:rsidRPr="004C7F14" w14:paraId="5CAA5E93" w14:textId="77777777" w:rsidTr="00974027">
        <w:tc>
          <w:tcPr>
            <w:tcW w:w="3600" w:type="dxa"/>
          </w:tcPr>
          <w:p w14:paraId="13E404E3" w14:textId="77777777" w:rsidR="00897357" w:rsidRPr="004C7F14" w:rsidRDefault="00897357" w:rsidP="00974027">
            <w:pPr>
              <w:spacing w:line="276" w:lineRule="auto"/>
              <w:rPr>
                <w:color w:val="000000" w:themeColor="text1"/>
              </w:rPr>
            </w:pPr>
            <w:r w:rsidRPr="004C7F14">
              <w:rPr>
                <w:color w:val="000000" w:themeColor="text1"/>
              </w:rPr>
              <w:t xml:space="preserve">3. </w:t>
            </w:r>
            <w:r>
              <w:rPr>
                <w:color w:val="000000" w:themeColor="text1"/>
              </w:rPr>
              <w:t>Equivalent</w:t>
            </w:r>
          </w:p>
        </w:tc>
        <w:tc>
          <w:tcPr>
            <w:tcW w:w="5215" w:type="dxa"/>
          </w:tcPr>
          <w:p w14:paraId="2D9C3502" w14:textId="77777777" w:rsidR="00897357" w:rsidRPr="004C7F14" w:rsidRDefault="00897357" w:rsidP="00974027">
            <w:pPr>
              <w:spacing w:line="276" w:lineRule="auto"/>
              <w:rPr>
                <w:color w:val="000000" w:themeColor="text1"/>
              </w:rPr>
            </w:pPr>
            <w:r>
              <w:rPr>
                <w:color w:val="000000" w:themeColor="text1"/>
              </w:rPr>
              <w:t>c. the number in a fraction that represents the total number of equal pieces we are counting</w:t>
            </w:r>
          </w:p>
        </w:tc>
      </w:tr>
    </w:tbl>
    <w:p w14:paraId="0EFB06DF" w14:textId="77777777" w:rsidR="00897357" w:rsidRPr="004C7F14" w:rsidRDefault="00897357" w:rsidP="00897357">
      <w:pPr>
        <w:spacing w:line="276" w:lineRule="auto"/>
        <w:rPr>
          <w:b/>
          <w:bCs/>
          <w:color w:val="000000" w:themeColor="text1"/>
        </w:rPr>
      </w:pPr>
    </w:p>
    <w:p w14:paraId="4F4347D7" w14:textId="77777777" w:rsidR="00897357" w:rsidRDefault="00897357" w:rsidP="00897357">
      <w:pPr>
        <w:pStyle w:val="ListParagraph"/>
        <w:numPr>
          <w:ilvl w:val="0"/>
          <w:numId w:val="4"/>
        </w:numPr>
        <w:spacing w:line="360" w:lineRule="auto"/>
        <w:rPr>
          <w:color w:val="000000" w:themeColor="text1"/>
          <w:highlight w:val="yellow"/>
        </w:rPr>
      </w:pPr>
      <w:r>
        <w:rPr>
          <w:color w:val="000000" w:themeColor="text1"/>
          <w:highlight w:val="yellow"/>
        </w:rPr>
        <w:t xml:space="preserve">Numerator – c </w:t>
      </w:r>
    </w:p>
    <w:p w14:paraId="6327F119" w14:textId="77777777" w:rsidR="00897357" w:rsidRDefault="00897357" w:rsidP="00897357">
      <w:pPr>
        <w:pStyle w:val="ListParagraph"/>
        <w:numPr>
          <w:ilvl w:val="0"/>
          <w:numId w:val="4"/>
        </w:numPr>
        <w:spacing w:line="360" w:lineRule="auto"/>
        <w:rPr>
          <w:color w:val="000000" w:themeColor="text1"/>
          <w:highlight w:val="yellow"/>
        </w:rPr>
      </w:pPr>
      <w:r>
        <w:rPr>
          <w:color w:val="000000" w:themeColor="text1"/>
          <w:highlight w:val="yellow"/>
        </w:rPr>
        <w:t xml:space="preserve">Denominator – a </w:t>
      </w:r>
    </w:p>
    <w:p w14:paraId="0E593ECD" w14:textId="77777777" w:rsidR="00897357" w:rsidRPr="004631F8" w:rsidRDefault="00897357" w:rsidP="00897357">
      <w:pPr>
        <w:pStyle w:val="ListParagraph"/>
        <w:numPr>
          <w:ilvl w:val="0"/>
          <w:numId w:val="4"/>
        </w:numPr>
        <w:spacing w:line="360" w:lineRule="auto"/>
        <w:rPr>
          <w:color w:val="000000" w:themeColor="text1"/>
          <w:highlight w:val="yellow"/>
        </w:rPr>
      </w:pPr>
      <w:r>
        <w:rPr>
          <w:color w:val="000000" w:themeColor="text1"/>
          <w:highlight w:val="yellow"/>
        </w:rPr>
        <w:t xml:space="preserve">Equivalent – b    </w:t>
      </w:r>
    </w:p>
    <w:p w14:paraId="10CAF579" w14:textId="77777777" w:rsidR="00897357" w:rsidRPr="00644F27" w:rsidRDefault="00897357" w:rsidP="00897357">
      <w:pPr>
        <w:rPr>
          <w:color w:val="000000" w:themeColor="text1"/>
          <w:highlight w:val="yellow"/>
        </w:rPr>
      </w:pPr>
    </w:p>
    <w:p w14:paraId="5537E2DF" w14:textId="77777777" w:rsidR="00897357" w:rsidRPr="00F219E3" w:rsidRDefault="00897357" w:rsidP="00897357">
      <w:pPr>
        <w:pStyle w:val="ListParagraph"/>
        <w:numPr>
          <w:ilvl w:val="0"/>
          <w:numId w:val="4"/>
        </w:numPr>
        <w:rPr>
          <w:color w:val="000000" w:themeColor="text1"/>
        </w:rPr>
      </w:pPr>
      <w:r>
        <w:t>Complete the table to show multiple ways to represent fractions:</w:t>
      </w:r>
    </w:p>
    <w:p w14:paraId="5C075C87" w14:textId="77777777" w:rsidR="00897357" w:rsidRDefault="00897357" w:rsidP="00897357">
      <w:pPr>
        <w:rPr>
          <w:color w:val="000000" w:themeColor="text1"/>
        </w:rPr>
      </w:pPr>
    </w:p>
    <w:tbl>
      <w:tblPr>
        <w:tblStyle w:val="TableGrid"/>
        <w:tblW w:w="8640" w:type="dxa"/>
        <w:tblInd w:w="625" w:type="dxa"/>
        <w:tblLayout w:type="fixed"/>
        <w:tblLook w:val="04A0" w:firstRow="1" w:lastRow="0" w:firstColumn="1" w:lastColumn="0" w:noHBand="0" w:noVBand="1"/>
      </w:tblPr>
      <w:tblGrid>
        <w:gridCol w:w="2880"/>
        <w:gridCol w:w="2880"/>
        <w:gridCol w:w="2880"/>
      </w:tblGrid>
      <w:tr w:rsidR="00897357" w14:paraId="2448603D" w14:textId="77777777" w:rsidTr="00974027">
        <w:tc>
          <w:tcPr>
            <w:tcW w:w="2880" w:type="dxa"/>
            <w:vAlign w:val="center"/>
          </w:tcPr>
          <w:p w14:paraId="217586E1" w14:textId="77777777" w:rsidR="00897357" w:rsidRPr="00FB27C2" w:rsidRDefault="00897357" w:rsidP="00974027">
            <w:pPr>
              <w:jc w:val="center"/>
              <w:rPr>
                <w:b/>
                <w:bCs/>
                <w:color w:val="000000" w:themeColor="text1"/>
              </w:rPr>
            </w:pPr>
            <w:r w:rsidRPr="00FB27C2">
              <w:rPr>
                <w:b/>
                <w:bCs/>
                <w:color w:val="000000" w:themeColor="text1"/>
              </w:rPr>
              <w:t>Fraction</w:t>
            </w:r>
          </w:p>
        </w:tc>
        <w:tc>
          <w:tcPr>
            <w:tcW w:w="2880" w:type="dxa"/>
            <w:vAlign w:val="center"/>
          </w:tcPr>
          <w:p w14:paraId="34C4256E" w14:textId="77777777" w:rsidR="00897357" w:rsidRPr="00FB27C2" w:rsidRDefault="00897357" w:rsidP="00974027">
            <w:pPr>
              <w:jc w:val="center"/>
              <w:rPr>
                <w:b/>
                <w:bCs/>
                <w:color w:val="000000" w:themeColor="text1"/>
              </w:rPr>
            </w:pPr>
            <w:r w:rsidRPr="00FB27C2">
              <w:rPr>
                <w:b/>
                <w:bCs/>
                <w:color w:val="000000" w:themeColor="text1"/>
              </w:rPr>
              <w:t>Word Form</w:t>
            </w:r>
          </w:p>
        </w:tc>
        <w:tc>
          <w:tcPr>
            <w:tcW w:w="2880" w:type="dxa"/>
            <w:vAlign w:val="center"/>
          </w:tcPr>
          <w:p w14:paraId="63DCAF92" w14:textId="77777777" w:rsidR="00897357" w:rsidRPr="00FB27C2" w:rsidRDefault="00897357" w:rsidP="00974027">
            <w:pPr>
              <w:jc w:val="center"/>
              <w:rPr>
                <w:b/>
                <w:bCs/>
                <w:color w:val="000000" w:themeColor="text1"/>
              </w:rPr>
            </w:pPr>
            <w:r w:rsidRPr="00FB27C2">
              <w:rPr>
                <w:b/>
                <w:bCs/>
                <w:color w:val="000000" w:themeColor="text1"/>
              </w:rPr>
              <w:t>Fraction as a Division Situation</w:t>
            </w:r>
          </w:p>
        </w:tc>
      </w:tr>
      <w:tr w:rsidR="00897357" w14:paraId="67495262" w14:textId="77777777" w:rsidTr="00974027">
        <w:tc>
          <w:tcPr>
            <w:tcW w:w="2880" w:type="dxa"/>
            <w:vAlign w:val="center"/>
          </w:tcPr>
          <w:p w14:paraId="07A0C2BB" w14:textId="77777777" w:rsidR="00897357" w:rsidRDefault="00897357" w:rsidP="00974027">
            <w:pPr>
              <w:jc w:val="center"/>
              <w:rPr>
                <w:color w:val="000000" w:themeColor="text1"/>
              </w:rPr>
            </w:pPr>
            <w:r>
              <w:rPr>
                <w:color w:val="000000" w:themeColor="text1"/>
              </w:rPr>
              <w:t>1/10</w:t>
            </w:r>
          </w:p>
          <w:p w14:paraId="3D5B26BF" w14:textId="77777777" w:rsidR="00897357" w:rsidRDefault="00897357" w:rsidP="00974027">
            <w:pPr>
              <w:jc w:val="center"/>
              <w:rPr>
                <w:color w:val="000000" w:themeColor="text1"/>
              </w:rPr>
            </w:pPr>
          </w:p>
        </w:tc>
        <w:tc>
          <w:tcPr>
            <w:tcW w:w="2880" w:type="dxa"/>
            <w:vAlign w:val="center"/>
          </w:tcPr>
          <w:p w14:paraId="6CEA4AAC" w14:textId="77777777" w:rsidR="00897357" w:rsidRPr="00FB27C2" w:rsidRDefault="00897357" w:rsidP="00974027">
            <w:pPr>
              <w:jc w:val="center"/>
              <w:rPr>
                <w:color w:val="000000" w:themeColor="text1"/>
                <w:highlight w:val="yellow"/>
              </w:rPr>
            </w:pPr>
            <w:r w:rsidRPr="00FB27C2">
              <w:rPr>
                <w:color w:val="000000" w:themeColor="text1"/>
                <w:highlight w:val="yellow"/>
              </w:rPr>
              <w:t>one tenth</w:t>
            </w:r>
          </w:p>
        </w:tc>
        <w:tc>
          <w:tcPr>
            <w:tcW w:w="2880" w:type="dxa"/>
            <w:vAlign w:val="center"/>
          </w:tcPr>
          <w:p w14:paraId="733F87CA" w14:textId="77777777" w:rsidR="00897357" w:rsidRDefault="00897357" w:rsidP="00974027">
            <w:pPr>
              <w:jc w:val="center"/>
              <w:rPr>
                <w:color w:val="000000" w:themeColor="text1"/>
              </w:rPr>
            </w:pPr>
            <w:r>
              <w:rPr>
                <w:color w:val="000000" w:themeColor="text1"/>
              </w:rPr>
              <w:t>1 out of 10</w:t>
            </w:r>
          </w:p>
        </w:tc>
      </w:tr>
      <w:tr w:rsidR="00897357" w14:paraId="03074D4C" w14:textId="77777777" w:rsidTr="00974027">
        <w:tc>
          <w:tcPr>
            <w:tcW w:w="2880" w:type="dxa"/>
            <w:vAlign w:val="center"/>
          </w:tcPr>
          <w:p w14:paraId="02EA5924" w14:textId="77777777" w:rsidR="00897357" w:rsidRDefault="00897357" w:rsidP="00974027">
            <w:pPr>
              <w:jc w:val="center"/>
              <w:rPr>
                <w:color w:val="000000" w:themeColor="text1"/>
              </w:rPr>
            </w:pPr>
            <w:r>
              <w:rPr>
                <w:color w:val="000000" w:themeColor="text1"/>
              </w:rPr>
              <w:t xml:space="preserve">3/4 </w:t>
            </w:r>
          </w:p>
          <w:p w14:paraId="736A5DE4" w14:textId="77777777" w:rsidR="00897357" w:rsidRDefault="00897357" w:rsidP="00974027">
            <w:pPr>
              <w:jc w:val="center"/>
              <w:rPr>
                <w:color w:val="000000" w:themeColor="text1"/>
              </w:rPr>
            </w:pPr>
          </w:p>
        </w:tc>
        <w:tc>
          <w:tcPr>
            <w:tcW w:w="2880" w:type="dxa"/>
            <w:vAlign w:val="center"/>
          </w:tcPr>
          <w:p w14:paraId="52A0ED4A" w14:textId="77777777" w:rsidR="00897357" w:rsidRPr="00FB27C2" w:rsidRDefault="00897357" w:rsidP="00974027">
            <w:pPr>
              <w:jc w:val="center"/>
              <w:rPr>
                <w:color w:val="000000" w:themeColor="text1"/>
                <w:highlight w:val="yellow"/>
              </w:rPr>
            </w:pPr>
            <w:r w:rsidRPr="00FB27C2">
              <w:rPr>
                <w:color w:val="000000" w:themeColor="text1"/>
                <w:highlight w:val="yellow"/>
              </w:rPr>
              <w:t>three fourths</w:t>
            </w:r>
          </w:p>
        </w:tc>
        <w:tc>
          <w:tcPr>
            <w:tcW w:w="2880" w:type="dxa"/>
            <w:vAlign w:val="center"/>
          </w:tcPr>
          <w:p w14:paraId="02BC0B39" w14:textId="77777777" w:rsidR="00897357" w:rsidRDefault="00897357" w:rsidP="00974027">
            <w:pPr>
              <w:jc w:val="center"/>
              <w:rPr>
                <w:color w:val="000000" w:themeColor="text1"/>
              </w:rPr>
            </w:pPr>
            <w:r w:rsidRPr="00144B85">
              <w:rPr>
                <w:color w:val="000000" w:themeColor="text1"/>
                <w:highlight w:val="yellow"/>
              </w:rPr>
              <w:t xml:space="preserve">3 out </w:t>
            </w:r>
            <w:r w:rsidRPr="00FB27C2">
              <w:rPr>
                <w:color w:val="000000" w:themeColor="text1"/>
                <w:highlight w:val="yellow"/>
              </w:rPr>
              <w:t>of 4</w:t>
            </w:r>
          </w:p>
        </w:tc>
      </w:tr>
      <w:tr w:rsidR="00897357" w14:paraId="467483DC" w14:textId="77777777" w:rsidTr="00974027">
        <w:tc>
          <w:tcPr>
            <w:tcW w:w="2880" w:type="dxa"/>
            <w:vAlign w:val="center"/>
          </w:tcPr>
          <w:p w14:paraId="4A2D09F1" w14:textId="77777777" w:rsidR="00897357" w:rsidRDefault="00897357" w:rsidP="00974027">
            <w:pPr>
              <w:jc w:val="center"/>
              <w:rPr>
                <w:color w:val="000000" w:themeColor="text1"/>
              </w:rPr>
            </w:pPr>
            <w:r>
              <w:rPr>
                <w:color w:val="000000" w:themeColor="text1"/>
              </w:rPr>
              <w:t>2/6</w:t>
            </w:r>
          </w:p>
          <w:p w14:paraId="3CE34F44" w14:textId="77777777" w:rsidR="00897357" w:rsidRDefault="00897357" w:rsidP="00974027">
            <w:pPr>
              <w:jc w:val="center"/>
              <w:rPr>
                <w:color w:val="000000" w:themeColor="text1"/>
              </w:rPr>
            </w:pPr>
          </w:p>
        </w:tc>
        <w:tc>
          <w:tcPr>
            <w:tcW w:w="2880" w:type="dxa"/>
            <w:vAlign w:val="center"/>
          </w:tcPr>
          <w:p w14:paraId="7764CB67" w14:textId="77777777" w:rsidR="00897357" w:rsidRPr="00FB27C2" w:rsidRDefault="00897357" w:rsidP="00974027">
            <w:pPr>
              <w:jc w:val="center"/>
              <w:rPr>
                <w:color w:val="000000" w:themeColor="text1"/>
                <w:highlight w:val="yellow"/>
              </w:rPr>
            </w:pPr>
            <w:r w:rsidRPr="00FB27C2">
              <w:rPr>
                <w:color w:val="000000" w:themeColor="text1"/>
                <w:highlight w:val="yellow"/>
              </w:rPr>
              <w:t>two sixths</w:t>
            </w:r>
          </w:p>
        </w:tc>
        <w:tc>
          <w:tcPr>
            <w:tcW w:w="2880" w:type="dxa"/>
            <w:vAlign w:val="center"/>
          </w:tcPr>
          <w:p w14:paraId="70DC173D" w14:textId="77777777" w:rsidR="00897357" w:rsidRDefault="00897357" w:rsidP="00974027">
            <w:pPr>
              <w:jc w:val="center"/>
              <w:rPr>
                <w:color w:val="000000" w:themeColor="text1"/>
              </w:rPr>
            </w:pPr>
            <w:r w:rsidRPr="00FB27C2">
              <w:rPr>
                <w:color w:val="000000" w:themeColor="text1"/>
                <w:highlight w:val="yellow"/>
              </w:rPr>
              <w:t>2 out of 6</w:t>
            </w:r>
          </w:p>
        </w:tc>
      </w:tr>
    </w:tbl>
    <w:p w14:paraId="7EF35CC5" w14:textId="77777777" w:rsidR="00897357" w:rsidRPr="00F219E3" w:rsidRDefault="00897357" w:rsidP="00897357">
      <w:pPr>
        <w:rPr>
          <w:color w:val="000000" w:themeColor="text1"/>
        </w:rPr>
      </w:pPr>
    </w:p>
    <w:p w14:paraId="593AE734" w14:textId="77777777" w:rsidR="00897357" w:rsidRDefault="00897357" w:rsidP="00897357">
      <w:pPr>
        <w:pStyle w:val="ListParagraph"/>
      </w:pPr>
    </w:p>
    <w:p w14:paraId="43C496A0" w14:textId="77777777" w:rsidR="00897357" w:rsidRPr="0009067A" w:rsidRDefault="00897357" w:rsidP="00897357">
      <w:pPr>
        <w:pStyle w:val="ListParagraph"/>
        <w:numPr>
          <w:ilvl w:val="0"/>
          <w:numId w:val="4"/>
        </w:numPr>
        <w:rPr>
          <w:color w:val="000000" w:themeColor="text1"/>
        </w:rPr>
      </w:pPr>
      <w:r>
        <w:t xml:space="preserve">Sara says both images show 1/3 because they have one shaded piece out of three total pieces. Is she correct? Why or why not? </w:t>
      </w:r>
    </w:p>
    <w:tbl>
      <w:tblPr>
        <w:tblStyle w:val="TableGrid"/>
        <w:tblpPr w:leftFromText="180" w:rightFromText="180" w:vertAnchor="text" w:horzAnchor="page" w:tblpX="2473" w:tblpY="88"/>
        <w:tblOverlap w:val="never"/>
        <w:tblW w:w="2160" w:type="dxa"/>
        <w:tblLook w:val="04A0" w:firstRow="1" w:lastRow="0" w:firstColumn="1" w:lastColumn="0" w:noHBand="0" w:noVBand="1"/>
      </w:tblPr>
      <w:tblGrid>
        <w:gridCol w:w="720"/>
        <w:gridCol w:w="720"/>
        <w:gridCol w:w="720"/>
      </w:tblGrid>
      <w:tr w:rsidR="00897357" w14:paraId="24BC6485" w14:textId="77777777" w:rsidTr="00974027">
        <w:tc>
          <w:tcPr>
            <w:tcW w:w="720" w:type="dxa"/>
            <w:shd w:val="clear" w:color="auto" w:fill="AEAAAA" w:themeFill="background2" w:themeFillShade="BF"/>
          </w:tcPr>
          <w:p w14:paraId="67D33EB5" w14:textId="77777777" w:rsidR="00897357" w:rsidRDefault="00897357" w:rsidP="00974027">
            <w:pPr>
              <w:rPr>
                <w:color w:val="000000" w:themeColor="text1"/>
              </w:rPr>
            </w:pPr>
          </w:p>
          <w:p w14:paraId="2E1983A4" w14:textId="77777777" w:rsidR="00897357" w:rsidRDefault="00897357" w:rsidP="00974027">
            <w:pPr>
              <w:rPr>
                <w:color w:val="000000" w:themeColor="text1"/>
              </w:rPr>
            </w:pPr>
          </w:p>
        </w:tc>
        <w:tc>
          <w:tcPr>
            <w:tcW w:w="720" w:type="dxa"/>
          </w:tcPr>
          <w:p w14:paraId="23DBF4E9" w14:textId="77777777" w:rsidR="00897357" w:rsidRDefault="00897357" w:rsidP="00974027">
            <w:pPr>
              <w:rPr>
                <w:color w:val="000000" w:themeColor="text1"/>
              </w:rPr>
            </w:pPr>
          </w:p>
        </w:tc>
        <w:tc>
          <w:tcPr>
            <w:tcW w:w="720" w:type="dxa"/>
          </w:tcPr>
          <w:p w14:paraId="484F4950" w14:textId="77777777" w:rsidR="00897357" w:rsidRDefault="00897357" w:rsidP="00974027">
            <w:pPr>
              <w:rPr>
                <w:color w:val="000000" w:themeColor="text1"/>
              </w:rPr>
            </w:pPr>
          </w:p>
        </w:tc>
      </w:tr>
    </w:tbl>
    <w:tbl>
      <w:tblPr>
        <w:tblStyle w:val="TableGrid"/>
        <w:tblpPr w:leftFromText="180" w:rightFromText="180" w:vertAnchor="text" w:horzAnchor="page" w:tblpX="6832" w:tblpY="49"/>
        <w:tblOverlap w:val="never"/>
        <w:tblW w:w="2106" w:type="dxa"/>
        <w:tblLook w:val="04A0" w:firstRow="1" w:lastRow="0" w:firstColumn="1" w:lastColumn="0" w:noHBand="0" w:noVBand="1"/>
      </w:tblPr>
      <w:tblGrid>
        <w:gridCol w:w="288"/>
        <w:gridCol w:w="1008"/>
        <w:gridCol w:w="810"/>
      </w:tblGrid>
      <w:tr w:rsidR="00897357" w14:paraId="572CBC1A" w14:textId="77777777" w:rsidTr="00974027">
        <w:tc>
          <w:tcPr>
            <w:tcW w:w="288" w:type="dxa"/>
            <w:shd w:val="clear" w:color="auto" w:fill="AEAAAA" w:themeFill="background2" w:themeFillShade="BF"/>
          </w:tcPr>
          <w:p w14:paraId="6A690FB7" w14:textId="77777777" w:rsidR="00897357" w:rsidRDefault="00897357" w:rsidP="00974027">
            <w:pPr>
              <w:rPr>
                <w:color w:val="000000" w:themeColor="text1"/>
              </w:rPr>
            </w:pPr>
          </w:p>
          <w:p w14:paraId="5B8CD1AB" w14:textId="77777777" w:rsidR="00897357" w:rsidRDefault="00897357" w:rsidP="00974027">
            <w:pPr>
              <w:rPr>
                <w:color w:val="000000" w:themeColor="text1"/>
              </w:rPr>
            </w:pPr>
          </w:p>
        </w:tc>
        <w:tc>
          <w:tcPr>
            <w:tcW w:w="1008" w:type="dxa"/>
          </w:tcPr>
          <w:p w14:paraId="4454866E" w14:textId="77777777" w:rsidR="00897357" w:rsidRDefault="00897357" w:rsidP="00974027">
            <w:pPr>
              <w:rPr>
                <w:color w:val="000000" w:themeColor="text1"/>
              </w:rPr>
            </w:pPr>
          </w:p>
        </w:tc>
        <w:tc>
          <w:tcPr>
            <w:tcW w:w="810" w:type="dxa"/>
          </w:tcPr>
          <w:p w14:paraId="79B606B8" w14:textId="77777777" w:rsidR="00897357" w:rsidRDefault="00897357" w:rsidP="00974027">
            <w:pPr>
              <w:rPr>
                <w:color w:val="000000" w:themeColor="text1"/>
              </w:rPr>
            </w:pPr>
          </w:p>
        </w:tc>
      </w:tr>
    </w:tbl>
    <w:p w14:paraId="6A3903A4" w14:textId="77777777" w:rsidR="00897357" w:rsidRDefault="00897357" w:rsidP="00897357">
      <w:pPr>
        <w:rPr>
          <w:color w:val="000000" w:themeColor="text1"/>
        </w:rPr>
      </w:pPr>
    </w:p>
    <w:p w14:paraId="284D8E62" w14:textId="77777777" w:rsidR="00897357" w:rsidRDefault="00897357" w:rsidP="00897357">
      <w:pPr>
        <w:rPr>
          <w:color w:val="000000" w:themeColor="text1"/>
        </w:rPr>
      </w:pPr>
    </w:p>
    <w:p w14:paraId="425C1D58" w14:textId="77777777" w:rsidR="00897357" w:rsidRPr="0009067A" w:rsidRDefault="00897357" w:rsidP="00897357">
      <w:pPr>
        <w:rPr>
          <w:color w:val="000000" w:themeColor="text1"/>
        </w:rPr>
      </w:pPr>
    </w:p>
    <w:p w14:paraId="62DE8758" w14:textId="77777777" w:rsidR="00897357" w:rsidRPr="00FF0B6C" w:rsidRDefault="00897357" w:rsidP="00897357">
      <w:pPr>
        <w:pStyle w:val="ListParagraph"/>
        <w:numPr>
          <w:ilvl w:val="1"/>
          <w:numId w:val="4"/>
        </w:numPr>
        <w:rPr>
          <w:color w:val="000000" w:themeColor="text1"/>
          <w:highlight w:val="yellow"/>
        </w:rPr>
      </w:pPr>
      <w:r w:rsidRPr="00FF0B6C">
        <w:rPr>
          <w:highlight w:val="yellow"/>
        </w:rPr>
        <w:t xml:space="preserve">Students should explain that Sara is incorrect. Although both pictures show one out of three pieces shaded in, only the picture on the left shows 1/3 because all three of its pieces are equal in size. </w:t>
      </w:r>
    </w:p>
    <w:p w14:paraId="0DFB14A9" w14:textId="77777777" w:rsidR="00897357" w:rsidRDefault="00897357" w:rsidP="00897357">
      <w:pPr>
        <w:rPr>
          <w:color w:val="000000" w:themeColor="text1"/>
        </w:rPr>
      </w:pPr>
    </w:p>
    <w:p w14:paraId="74545B20" w14:textId="77777777" w:rsidR="00897357" w:rsidRDefault="00897357" w:rsidP="00897357">
      <w:pPr>
        <w:rPr>
          <w:color w:val="000000" w:themeColor="text1"/>
        </w:rPr>
      </w:pPr>
    </w:p>
    <w:p w14:paraId="6338E29E" w14:textId="77777777" w:rsidR="00897357" w:rsidRDefault="00897357" w:rsidP="00897357">
      <w:pPr>
        <w:pStyle w:val="ListParagraph"/>
        <w:numPr>
          <w:ilvl w:val="0"/>
          <w:numId w:val="4"/>
        </w:numPr>
        <w:rPr>
          <w:color w:val="000000" w:themeColor="text1"/>
        </w:rPr>
      </w:pPr>
      <w:r>
        <w:rPr>
          <w:color w:val="000000" w:themeColor="text1"/>
        </w:rPr>
        <w:lastRenderedPageBreak/>
        <w:t xml:space="preserve">Draw a number line and plot the following fractions: 1/2, 1/4, 1/8. Challenge: plot 2/4 and describe what you notice. </w:t>
      </w:r>
    </w:p>
    <w:p w14:paraId="185ABB51" w14:textId="77777777" w:rsidR="00897357" w:rsidRPr="000153D0" w:rsidRDefault="00897357" w:rsidP="00897357">
      <w:pPr>
        <w:pStyle w:val="ListParagraph"/>
        <w:numPr>
          <w:ilvl w:val="1"/>
          <w:numId w:val="4"/>
        </w:numPr>
        <w:rPr>
          <w:color w:val="000000" w:themeColor="text1"/>
          <w:highlight w:val="yellow"/>
        </w:rPr>
      </w:pPr>
      <w:r w:rsidRPr="000153D0">
        <w:rPr>
          <w:color w:val="000000" w:themeColor="text1"/>
          <w:highlight w:val="yellow"/>
        </w:rPr>
        <w:t xml:space="preserve">Students should be able to draw and plot ½, ¼, and 1/8 on their number lines using what they know about doubling and halving. The challenge question asks students to plot 2/4 on the number line, as well. They should notice that 2/4 is located at the same point at ½ on the number line, therefore 2/4 and ½ are equivalent fractions. </w:t>
      </w:r>
    </w:p>
    <w:p w14:paraId="6BD0C5D3" w14:textId="77777777" w:rsidR="00897357" w:rsidRDefault="00897357" w:rsidP="00897357"/>
    <w:p w14:paraId="434220B8" w14:textId="77777777" w:rsidR="00897357" w:rsidRDefault="00897357" w:rsidP="00897357">
      <w:pPr>
        <w:pStyle w:val="ListParagraph"/>
        <w:numPr>
          <w:ilvl w:val="0"/>
          <w:numId w:val="4"/>
        </w:numPr>
      </w:pPr>
      <w:r>
        <w:t>Do fractions always represent parts of exactly one whole? Explain your thinking?</w:t>
      </w:r>
    </w:p>
    <w:p w14:paraId="5AEE106E" w14:textId="5DBDE83B" w:rsidR="00897357" w:rsidRDefault="00897357" w:rsidP="00897357">
      <w:pPr>
        <w:pStyle w:val="ListParagraph"/>
        <w:numPr>
          <w:ilvl w:val="1"/>
          <w:numId w:val="4"/>
        </w:numPr>
        <w:rPr>
          <w:highlight w:val="yellow"/>
        </w:rPr>
      </w:pPr>
      <w:r w:rsidRPr="009823CA">
        <w:rPr>
          <w:highlight w:val="yellow"/>
        </w:rPr>
        <w:t xml:space="preserve">Although </w:t>
      </w:r>
      <w:r w:rsidR="008969C6">
        <w:rPr>
          <w:highlight w:val="yellow"/>
        </w:rPr>
        <w:t xml:space="preserve">fractions </w:t>
      </w:r>
      <w:r w:rsidR="002B6A93">
        <w:rPr>
          <w:highlight w:val="yellow"/>
        </w:rPr>
        <w:t xml:space="preserve">often </w:t>
      </w:r>
      <w:r w:rsidR="008969C6">
        <w:rPr>
          <w:highlight w:val="yellow"/>
        </w:rPr>
        <w:t xml:space="preserve">refer to </w:t>
      </w:r>
      <w:r w:rsidRPr="009823CA">
        <w:rPr>
          <w:highlight w:val="yellow"/>
        </w:rPr>
        <w:t xml:space="preserve">parts of 1 whole, sometimes fractions can refer to parts of a set. For example, a collection of 12 spools of yarn can be seen as the whole set. If 9 of those spools of yarn are green and 3 are yellow, then 9/12 of the set is </w:t>
      </w:r>
      <w:r w:rsidR="00FB761D">
        <w:rPr>
          <w:highlight w:val="yellow"/>
        </w:rPr>
        <w:t>green</w:t>
      </w:r>
      <w:r w:rsidRPr="009823CA">
        <w:rPr>
          <w:highlight w:val="yellow"/>
        </w:rPr>
        <w:t xml:space="preserve"> and 3/12 of the set is </w:t>
      </w:r>
      <w:r w:rsidR="00FB761D">
        <w:rPr>
          <w:highlight w:val="yellow"/>
        </w:rPr>
        <w:t>yellow</w:t>
      </w:r>
      <w:r w:rsidRPr="009823CA">
        <w:rPr>
          <w:highlight w:val="yellow"/>
        </w:rPr>
        <w:t xml:space="preserve">. </w:t>
      </w:r>
    </w:p>
    <w:p w14:paraId="79F920C7" w14:textId="77777777" w:rsidR="00897357" w:rsidRPr="009823CA" w:rsidRDefault="00897357" w:rsidP="00897357">
      <w:pPr>
        <w:rPr>
          <w:highlight w:val="yellow"/>
        </w:rPr>
      </w:pPr>
    </w:p>
    <w:p w14:paraId="656B63CF" w14:textId="77777777" w:rsidR="00897357" w:rsidRDefault="00897357" w:rsidP="00897357">
      <w:pPr>
        <w:pStyle w:val="ListParagraph"/>
        <w:numPr>
          <w:ilvl w:val="0"/>
          <w:numId w:val="4"/>
        </w:numPr>
      </w:pPr>
      <w:r>
        <w:t>What strategy can you use to compare fractions with the same denominator, such as comparing 4/5 to 2/5?</w:t>
      </w:r>
    </w:p>
    <w:p w14:paraId="63E0DD3B" w14:textId="77777777" w:rsidR="00897357" w:rsidRPr="006E236C" w:rsidRDefault="00897357" w:rsidP="00897357">
      <w:pPr>
        <w:pStyle w:val="ListParagraph"/>
        <w:numPr>
          <w:ilvl w:val="1"/>
          <w:numId w:val="4"/>
        </w:numPr>
        <w:rPr>
          <w:highlight w:val="yellow"/>
        </w:rPr>
      </w:pPr>
      <w:proofErr w:type="gramStart"/>
      <w:r w:rsidRPr="006E236C">
        <w:rPr>
          <w:highlight w:val="yellow"/>
        </w:rPr>
        <w:t>In order to</w:t>
      </w:r>
      <w:proofErr w:type="gramEnd"/>
      <w:r w:rsidRPr="006E236C">
        <w:rPr>
          <w:highlight w:val="yellow"/>
        </w:rPr>
        <w:t xml:space="preserve"> compare fractions with the same denominator, we only need to compare the numerators. This is because the pieces are the same size, making them easier to compare. 4/5 is greater than 2/5 because 4 is greater than 2.</w:t>
      </w:r>
    </w:p>
    <w:p w14:paraId="449402E4" w14:textId="77777777" w:rsidR="00897357" w:rsidRDefault="00897357" w:rsidP="00897357"/>
    <w:p w14:paraId="7D3FB23A" w14:textId="77777777" w:rsidR="00897357" w:rsidRDefault="00897357" w:rsidP="00897357">
      <w:pPr>
        <w:pStyle w:val="ListParagraph"/>
        <w:numPr>
          <w:ilvl w:val="0"/>
          <w:numId w:val="4"/>
        </w:numPr>
      </w:pPr>
      <w:r>
        <w:t xml:space="preserve">What strategy can you use to compare fractions with different denominators, such as comparing 2/6 to 2/8? </w:t>
      </w:r>
    </w:p>
    <w:p w14:paraId="0FA54D44" w14:textId="4342E5A5" w:rsidR="00897357" w:rsidRPr="00667646" w:rsidRDefault="00897357" w:rsidP="00897357">
      <w:pPr>
        <w:pStyle w:val="ListParagraph"/>
        <w:numPr>
          <w:ilvl w:val="1"/>
          <w:numId w:val="4"/>
        </w:numPr>
        <w:rPr>
          <w:highlight w:val="yellow"/>
        </w:rPr>
      </w:pPr>
      <w:r w:rsidRPr="00667646">
        <w:rPr>
          <w:highlight w:val="yellow"/>
        </w:rPr>
        <w:t xml:space="preserve">Students’ answers will vary. At this stage of understanding, students should be able to explain that one way to do this is to compare the fractions visually. Many will likely draw visual representations of the fractions to show 2/6 as greater than 2/8. Some students may find equivalent fractions (1/3 and 1/4) and </w:t>
      </w:r>
      <w:r w:rsidR="00087C80">
        <w:rPr>
          <w:highlight w:val="yellow"/>
        </w:rPr>
        <w:t>use</w:t>
      </w:r>
      <w:r w:rsidRPr="00667646">
        <w:rPr>
          <w:highlight w:val="yellow"/>
        </w:rPr>
        <w:t xml:space="preserve"> what they know about benchmark fractions to compare. Other students might consider the idea that the smaller denominator represents sharing among fewer groups, so it shows the larger pieces. </w:t>
      </w:r>
    </w:p>
    <w:p w14:paraId="5391D649" w14:textId="77777777" w:rsidR="00897357" w:rsidRDefault="00897357" w:rsidP="00897357"/>
    <w:p w14:paraId="1CD68B49" w14:textId="77777777" w:rsidR="00897357" w:rsidRDefault="00897357" w:rsidP="00897357">
      <w:pPr>
        <w:pStyle w:val="ListParagraph"/>
        <w:numPr>
          <w:ilvl w:val="0"/>
          <w:numId w:val="4"/>
        </w:numPr>
        <w:rPr>
          <w:color w:val="000000" w:themeColor="text1"/>
        </w:rPr>
      </w:pPr>
      <w:r>
        <w:rPr>
          <w:color w:val="000000" w:themeColor="text1"/>
        </w:rPr>
        <w:t xml:space="preserve">Use a strategy of your choice to show that 4/12 is equivalent to 1/3. </w:t>
      </w:r>
    </w:p>
    <w:p w14:paraId="6DAA1E0C" w14:textId="77777777" w:rsidR="00897357" w:rsidRPr="00667646" w:rsidRDefault="00897357" w:rsidP="00897357">
      <w:pPr>
        <w:pStyle w:val="ListParagraph"/>
        <w:numPr>
          <w:ilvl w:val="1"/>
          <w:numId w:val="4"/>
        </w:numPr>
        <w:rPr>
          <w:color w:val="000000" w:themeColor="text1"/>
          <w:highlight w:val="yellow"/>
        </w:rPr>
      </w:pPr>
      <w:r w:rsidRPr="00667646">
        <w:rPr>
          <w:color w:val="000000" w:themeColor="text1"/>
          <w:highlight w:val="yellow"/>
        </w:rPr>
        <w:t xml:space="preserve">Students’ answers will vary, however many of them will likely use visuals to partition the wholes and represent the equivalent fractions. </w:t>
      </w:r>
    </w:p>
    <w:p w14:paraId="324FAAD8" w14:textId="77777777" w:rsidR="00897357" w:rsidRDefault="00897357" w:rsidP="00897357">
      <w:pPr>
        <w:rPr>
          <w:color w:val="000000" w:themeColor="text1"/>
        </w:rPr>
      </w:pPr>
    </w:p>
    <w:p w14:paraId="3559FD4E" w14:textId="77777777" w:rsidR="00897357" w:rsidRDefault="00897357" w:rsidP="00897357">
      <w:pPr>
        <w:rPr>
          <w:color w:val="000000" w:themeColor="text1"/>
        </w:rPr>
      </w:pPr>
    </w:p>
    <w:p w14:paraId="58577532" w14:textId="77777777" w:rsidR="00897357" w:rsidRDefault="00897357" w:rsidP="00897357">
      <w:pPr>
        <w:rPr>
          <w:color w:val="000000" w:themeColor="text1"/>
        </w:rPr>
      </w:pPr>
    </w:p>
    <w:p w14:paraId="2E37F387" w14:textId="77777777" w:rsidR="00897357" w:rsidRPr="00667646" w:rsidRDefault="00897357" w:rsidP="00897357">
      <w:pPr>
        <w:rPr>
          <w:color w:val="000000" w:themeColor="text1"/>
        </w:rPr>
      </w:pPr>
    </w:p>
    <w:p w14:paraId="1BBEEDA3" w14:textId="77777777" w:rsidR="00897357" w:rsidRDefault="00897357" w:rsidP="00E161F4">
      <w:pPr>
        <w:rPr>
          <w:color w:val="000000" w:themeColor="text1"/>
        </w:rPr>
      </w:pPr>
    </w:p>
    <w:p w14:paraId="2D9F3799" w14:textId="5024B250" w:rsidR="00E161F4" w:rsidRDefault="00E161F4" w:rsidP="00E161F4">
      <w:pPr>
        <w:rPr>
          <w:color w:val="000000" w:themeColor="text1"/>
        </w:rPr>
      </w:pPr>
    </w:p>
    <w:p w14:paraId="69A5EA2B" w14:textId="032CB1D3" w:rsidR="00807168" w:rsidRPr="00667646" w:rsidRDefault="00807168" w:rsidP="00F219E3">
      <w:pPr>
        <w:rPr>
          <w:color w:val="000000" w:themeColor="text1"/>
        </w:rPr>
      </w:pPr>
    </w:p>
    <w:sectPr w:rsidR="00807168" w:rsidRPr="0066764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123A1" w14:textId="77777777" w:rsidR="00154960" w:rsidRDefault="00154960">
      <w:r>
        <w:separator/>
      </w:r>
    </w:p>
  </w:endnote>
  <w:endnote w:type="continuationSeparator" w:id="0">
    <w:p w14:paraId="3ED5C5CC" w14:textId="77777777" w:rsidR="00154960" w:rsidRDefault="00154960">
      <w:r>
        <w:continuationSeparator/>
      </w:r>
    </w:p>
  </w:endnote>
  <w:endnote w:type="continuationNotice" w:id="1">
    <w:p w14:paraId="104F9A60" w14:textId="77777777" w:rsidR="00154960" w:rsidRDefault="00154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5F5B5" w14:textId="77777777" w:rsidR="00154960" w:rsidRDefault="00154960">
      <w:r>
        <w:separator/>
      </w:r>
    </w:p>
  </w:footnote>
  <w:footnote w:type="continuationSeparator" w:id="0">
    <w:p w14:paraId="421BC5FE" w14:textId="77777777" w:rsidR="00154960" w:rsidRDefault="00154960">
      <w:r>
        <w:continuationSeparator/>
      </w:r>
    </w:p>
  </w:footnote>
  <w:footnote w:type="continuationNotice" w:id="1">
    <w:p w14:paraId="6F00B3E7" w14:textId="77777777" w:rsidR="00154960" w:rsidRDefault="001549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F477" w14:textId="77777777" w:rsidR="008E235A" w:rsidRDefault="00025C73" w:rsidP="008E235A">
    <w:pPr>
      <w:pStyle w:val="Header"/>
    </w:pPr>
    <w:r>
      <w:rPr>
        <w:noProof/>
      </w:rPr>
      <w:drawing>
        <wp:inline distT="0" distB="0" distL="0" distR="0" wp14:anchorId="49F74D73" wp14:editId="2F63152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F9745E3" w14:textId="77777777" w:rsidR="008E235A" w:rsidRDefault="00025C73" w:rsidP="008E235A">
    <w:pPr>
      <w:pStyle w:val="Header"/>
    </w:pPr>
    <w:r>
      <w:t>Building Blocks of Math</w:t>
    </w:r>
    <w:r>
      <w:tab/>
    </w:r>
    <w:r>
      <w:tab/>
    </w:r>
    <w:proofErr w:type="gramStart"/>
    <w:r>
      <w:t>Date:_</w:t>
    </w:r>
    <w:proofErr w:type="gramEnd"/>
    <w:r>
      <w:t>___________________________</w:t>
    </w:r>
  </w:p>
  <w:p w14:paraId="3960C1F9" w14:textId="77777777" w:rsidR="008E235A" w:rsidRDefault="00025C73" w:rsidP="008E235A">
    <w:pPr>
      <w:pStyle w:val="Header"/>
    </w:pPr>
    <w:r>
      <w:tab/>
    </w:r>
    <w:r>
      <w:tab/>
    </w:r>
    <w:proofErr w:type="gramStart"/>
    <w:r>
      <w:t>Class:_</w:t>
    </w:r>
    <w:proofErr w:type="gramEnd"/>
    <w:r>
      <w:t>___________________________</w:t>
    </w:r>
  </w:p>
  <w:p w14:paraId="4FFE4340" w14:textId="77777777" w:rsidR="00C22A59" w:rsidRPr="008E235A" w:rsidRDefault="00154960"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F71920"/>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2195A24"/>
    <w:multiLevelType w:val="hybridMultilevel"/>
    <w:tmpl w:val="0E403030"/>
    <w:lvl w:ilvl="0" w:tplc="1AFC86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64437">
    <w:abstractNumId w:val="1"/>
  </w:num>
  <w:num w:numId="2" w16cid:durableId="967859837">
    <w:abstractNumId w:val="0"/>
  </w:num>
  <w:num w:numId="3" w16cid:durableId="586161282">
    <w:abstractNumId w:val="3"/>
  </w:num>
  <w:num w:numId="4" w16cid:durableId="137185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632"/>
    <w:rsid w:val="000111B2"/>
    <w:rsid w:val="000153D0"/>
    <w:rsid w:val="00025C73"/>
    <w:rsid w:val="00040632"/>
    <w:rsid w:val="00086F3F"/>
    <w:rsid w:val="00087C80"/>
    <w:rsid w:val="0009067A"/>
    <w:rsid w:val="000B67BA"/>
    <w:rsid w:val="000D3BBB"/>
    <w:rsid w:val="00133118"/>
    <w:rsid w:val="00144B85"/>
    <w:rsid w:val="00154960"/>
    <w:rsid w:val="001A72FC"/>
    <w:rsid w:val="0021515E"/>
    <w:rsid w:val="002274F8"/>
    <w:rsid w:val="00265CED"/>
    <w:rsid w:val="00277D12"/>
    <w:rsid w:val="002A5995"/>
    <w:rsid w:val="002B6A93"/>
    <w:rsid w:val="00314719"/>
    <w:rsid w:val="00340252"/>
    <w:rsid w:val="00375C2C"/>
    <w:rsid w:val="003C7929"/>
    <w:rsid w:val="003D4CD6"/>
    <w:rsid w:val="003E5BE3"/>
    <w:rsid w:val="0041581E"/>
    <w:rsid w:val="0048441E"/>
    <w:rsid w:val="00490ECD"/>
    <w:rsid w:val="004A102B"/>
    <w:rsid w:val="004C1A79"/>
    <w:rsid w:val="004D5BA6"/>
    <w:rsid w:val="005461CA"/>
    <w:rsid w:val="00597811"/>
    <w:rsid w:val="006123A4"/>
    <w:rsid w:val="00634C20"/>
    <w:rsid w:val="0066322D"/>
    <w:rsid w:val="00667646"/>
    <w:rsid w:val="006769C2"/>
    <w:rsid w:val="00685DB7"/>
    <w:rsid w:val="006C0BAC"/>
    <w:rsid w:val="006E236C"/>
    <w:rsid w:val="007A4ED7"/>
    <w:rsid w:val="00807168"/>
    <w:rsid w:val="00820A27"/>
    <w:rsid w:val="008969C6"/>
    <w:rsid w:val="00897357"/>
    <w:rsid w:val="008C2183"/>
    <w:rsid w:val="00903124"/>
    <w:rsid w:val="0090723F"/>
    <w:rsid w:val="00910D68"/>
    <w:rsid w:val="00951C3E"/>
    <w:rsid w:val="009823CA"/>
    <w:rsid w:val="00A22A24"/>
    <w:rsid w:val="00A30963"/>
    <w:rsid w:val="00A42595"/>
    <w:rsid w:val="00A437BD"/>
    <w:rsid w:val="00A53AF9"/>
    <w:rsid w:val="00A57D3E"/>
    <w:rsid w:val="00A751C2"/>
    <w:rsid w:val="00AE5B5E"/>
    <w:rsid w:val="00C5530D"/>
    <w:rsid w:val="00C67819"/>
    <w:rsid w:val="00CB7F08"/>
    <w:rsid w:val="00CF66A1"/>
    <w:rsid w:val="00D32F85"/>
    <w:rsid w:val="00D66F3C"/>
    <w:rsid w:val="00DA4ED7"/>
    <w:rsid w:val="00E14003"/>
    <w:rsid w:val="00E1603B"/>
    <w:rsid w:val="00E161F4"/>
    <w:rsid w:val="00E412FF"/>
    <w:rsid w:val="00EB3CE1"/>
    <w:rsid w:val="00ED1697"/>
    <w:rsid w:val="00EF676A"/>
    <w:rsid w:val="00F219E3"/>
    <w:rsid w:val="00FB27C2"/>
    <w:rsid w:val="00FB761D"/>
    <w:rsid w:val="00FD7A5B"/>
    <w:rsid w:val="00FE41E7"/>
    <w:rsid w:val="00FF0B6C"/>
    <w:rsid w:val="00FF1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8B3F8B"/>
  <w15:chartTrackingRefBased/>
  <w15:docId w15:val="{3A578413-3BE4-F340-9A37-653010EE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32"/>
  </w:style>
  <w:style w:type="paragraph" w:styleId="Heading1">
    <w:name w:val="heading 1"/>
    <w:basedOn w:val="Normal"/>
    <w:next w:val="Normal"/>
    <w:link w:val="Heading1Char"/>
    <w:uiPriority w:val="9"/>
    <w:qFormat/>
    <w:rsid w:val="0004063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6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40632"/>
    <w:pPr>
      <w:tabs>
        <w:tab w:val="center" w:pos="4680"/>
        <w:tab w:val="right" w:pos="9360"/>
      </w:tabs>
    </w:pPr>
  </w:style>
  <w:style w:type="character" w:customStyle="1" w:styleId="HeaderChar">
    <w:name w:val="Header Char"/>
    <w:basedOn w:val="DefaultParagraphFont"/>
    <w:link w:val="Header"/>
    <w:uiPriority w:val="99"/>
    <w:rsid w:val="00040632"/>
  </w:style>
  <w:style w:type="paragraph" w:styleId="ListParagraph">
    <w:name w:val="List Paragraph"/>
    <w:basedOn w:val="Normal"/>
    <w:uiPriority w:val="34"/>
    <w:qFormat/>
    <w:rsid w:val="00040632"/>
    <w:pPr>
      <w:ind w:left="720"/>
      <w:contextualSpacing/>
    </w:pPr>
  </w:style>
  <w:style w:type="table" w:styleId="TableGrid">
    <w:name w:val="Table Grid"/>
    <w:basedOn w:val="TableNormal"/>
    <w:uiPriority w:val="39"/>
    <w:rsid w:val="00040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A53AF9"/>
    <w:pPr>
      <w:tabs>
        <w:tab w:val="center" w:pos="4680"/>
        <w:tab w:val="right" w:pos="9360"/>
      </w:tabs>
    </w:pPr>
  </w:style>
  <w:style w:type="character" w:customStyle="1" w:styleId="FooterChar">
    <w:name w:val="Footer Char"/>
    <w:basedOn w:val="DefaultParagraphFont"/>
    <w:link w:val="Footer"/>
    <w:uiPriority w:val="99"/>
    <w:semiHidden/>
    <w:rsid w:val="00A53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634</Words>
  <Characters>3619</Characters>
  <Application>Microsoft Office Word</Application>
  <DocSecurity>0</DocSecurity>
  <Lines>30</Lines>
  <Paragraphs>8</Paragraphs>
  <ScaleCrop>false</ScaleCrop>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82</cp:revision>
  <dcterms:created xsi:type="dcterms:W3CDTF">2022-04-21T14:28:00Z</dcterms:created>
  <dcterms:modified xsi:type="dcterms:W3CDTF">2022-04-22T15:33:00Z</dcterms:modified>
</cp:coreProperties>
</file>